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43" w:rsidRPr="007F6739" w:rsidRDefault="007F6739" w:rsidP="007F6739">
      <w:pPr>
        <w:jc w:val="center"/>
        <w:rPr>
          <w:rFonts w:cstheme="minorHAnsi"/>
          <w:smallCaps/>
        </w:rPr>
      </w:pPr>
      <w:r w:rsidRPr="007F6739">
        <w:rPr>
          <w:rFonts w:cstheme="minorHAnsi"/>
          <w:smallCaps/>
        </w:rPr>
        <w:t xml:space="preserve">Kábítószerügyi területtel összefüggő </w:t>
      </w:r>
      <w:proofErr w:type="spellStart"/>
      <w:r w:rsidRPr="007F6739">
        <w:rPr>
          <w:rFonts w:cstheme="minorHAnsi"/>
          <w:smallCaps/>
        </w:rPr>
        <w:t>EFOP-os</w:t>
      </w:r>
      <w:proofErr w:type="spellEnd"/>
      <w:r w:rsidRPr="007F6739">
        <w:rPr>
          <w:rFonts w:cstheme="minorHAnsi"/>
          <w:smallCaps/>
        </w:rPr>
        <w:t xml:space="preserve"> fejlesztések</w:t>
      </w:r>
    </w:p>
    <w:p w:rsidR="00A56243" w:rsidRPr="007F6739" w:rsidRDefault="00A56243" w:rsidP="00FA69CF">
      <w:pPr>
        <w:jc w:val="both"/>
      </w:pPr>
    </w:p>
    <w:p w:rsidR="00FA69CF" w:rsidRPr="007F6739" w:rsidRDefault="00FA69CF" w:rsidP="00FA69CF">
      <w:pPr>
        <w:jc w:val="both"/>
      </w:pPr>
      <w:r w:rsidRPr="007F6739">
        <w:t xml:space="preserve">Nemzeti Drogellenes Stratégia 2016. év végéig szóló szakpolitikai programját és a kapcsolódó 2010/2015. (XII. 29.) Korm. hat.  I.4. </w:t>
      </w:r>
      <w:proofErr w:type="gramStart"/>
      <w:r w:rsidRPr="007F6739">
        <w:t>pontjában</w:t>
      </w:r>
      <w:proofErr w:type="gramEnd"/>
      <w:r w:rsidRPr="007F6739">
        <w:t xml:space="preserve"> szereplő beavatkozás  értelmében pályázati úton kell támogatni a családi rendszer megerősítése, a szülői készségek fejlesztése mellett a célzott megelőző beavatkozások igénybevételét a veszélyeztetett, sérülékeny fiatalok és csoportjaik számára, elő kell segíteni az alternatív szabadidős programok szervezését, a megvalósulásuk helyszínét jelentő közösségi terek kialakítását. A Szociális Ügyekért és Társadalmi Felzárkózásért Felelős Államtitkárság </w:t>
      </w:r>
      <w:r w:rsidRPr="007F6739">
        <w:rPr>
          <w:b/>
        </w:rPr>
        <w:t>kezdeményezte az EFOP 1.8.5.</w:t>
      </w:r>
      <w:r w:rsidRPr="007F6739">
        <w:t xml:space="preserve"> „Célzott prevenciós programok a szenvedélybetegség megelőzése érdekében” című konstrukció EFOP </w:t>
      </w:r>
      <w:r w:rsidRPr="007F6739">
        <w:rPr>
          <w:b/>
        </w:rPr>
        <w:t>éves fejlesztési keretbe történő beemelését</w:t>
      </w:r>
      <w:r w:rsidRPr="007F6739">
        <w:t xml:space="preserve">. </w:t>
      </w:r>
    </w:p>
    <w:p w:rsidR="007F6739" w:rsidRDefault="007F6739" w:rsidP="00994D32">
      <w:pPr>
        <w:jc w:val="both"/>
      </w:pPr>
    </w:p>
    <w:p w:rsidR="00FA69CF" w:rsidRPr="007F6739" w:rsidRDefault="007F6739" w:rsidP="00994D32">
      <w:pPr>
        <w:jc w:val="both"/>
      </w:pPr>
      <w:r>
        <w:t>A fentebbi projekt mellett az alábbi projektek beavatkozásai közvetetten érintik a kábítószerügyi területet:</w:t>
      </w:r>
    </w:p>
    <w:p w:rsidR="00994D32" w:rsidRPr="007F6739" w:rsidRDefault="00994D32" w:rsidP="00994D32">
      <w:pPr>
        <w:jc w:val="both"/>
      </w:pPr>
      <w:r w:rsidRPr="007F6739">
        <w:t>A gyermekek védelméről és a gyámügyi igazgatásról szóló 1997. évi XXXI. törvény (Gyvt.) 53. § (2) b) pontja szerint speciális ellátást kell biztosítani – többek között – az alkohol, drog és egyéb pszichoaktív szert használó gyermek számára, melynek helyszín</w:t>
      </w:r>
      <w:r w:rsidR="00A56243" w:rsidRPr="007F6739">
        <w:t xml:space="preserve">e a speciális gyermekotthon. A 2,94 </w:t>
      </w:r>
      <w:proofErr w:type="spellStart"/>
      <w:r w:rsidR="00A56243" w:rsidRPr="007F6739">
        <w:t>mrd</w:t>
      </w:r>
      <w:proofErr w:type="spellEnd"/>
      <w:r w:rsidR="00A56243" w:rsidRPr="007F6739">
        <w:t xml:space="preserve"> Forint keretösszeggel rendelkező</w:t>
      </w:r>
      <w:r w:rsidR="00571726">
        <w:t>, idén megjelent</w:t>
      </w:r>
      <w:r w:rsidR="00A56243" w:rsidRPr="007F6739">
        <w:t xml:space="preserve"> </w:t>
      </w:r>
      <w:r w:rsidRPr="007F6739">
        <w:rPr>
          <w:b/>
        </w:rPr>
        <w:t>EFOP-2.1.1. és</w:t>
      </w:r>
      <w:r w:rsidR="00571726">
        <w:rPr>
          <w:b/>
        </w:rPr>
        <w:t xml:space="preserve"> </w:t>
      </w:r>
      <w:r w:rsidR="00571726" w:rsidRPr="00571726">
        <w:t>a</w:t>
      </w:r>
      <w:r w:rsidR="00571726">
        <w:t xml:space="preserve"> megjelenés előtt álló </w:t>
      </w:r>
      <w:r w:rsidR="00A56243" w:rsidRPr="007F6739">
        <w:t xml:space="preserve">1,26 milliárd </w:t>
      </w:r>
      <w:proofErr w:type="gramStart"/>
      <w:r w:rsidR="00A56243" w:rsidRPr="007F6739">
        <w:t>forint támogatási</w:t>
      </w:r>
      <w:proofErr w:type="gramEnd"/>
      <w:r w:rsidR="00A56243" w:rsidRPr="007F6739">
        <w:t xml:space="preserve"> összegű</w:t>
      </w:r>
      <w:r w:rsidRPr="007F6739">
        <w:rPr>
          <w:b/>
        </w:rPr>
        <w:t xml:space="preserve"> VEKOP-6.3.1.</w:t>
      </w:r>
      <w:r w:rsidRPr="007F6739">
        <w:t xml:space="preserve"> „Gyermekotthonok kiváltása, gyermekotthonok korszerűsítése, hiányzó gyermekotthoni kapacitások létrehozása” c. pályázat keretében megvalósítható egyik tevékenységelem a speciális és a kettős ellátási szükségletű gyermekek ellátását szolgáló férőhelyek fejlesztése a  meglévő gyermekotthoni férőhelyek bázisán, ezáltal a pszichoaktív szerhasználó gyermekvédelmi szakellátásban élő gyermekek részére létrehozott kapacitások </w:t>
      </w:r>
      <w:proofErr w:type="gramStart"/>
      <w:r w:rsidRPr="007F6739">
        <w:t>bővülése</w:t>
      </w:r>
      <w:proofErr w:type="gramEnd"/>
      <w:r w:rsidRPr="007F6739">
        <w:t xml:space="preserve"> ill. minőségi fejlődése várható.</w:t>
      </w:r>
      <w:r w:rsidR="00A56243" w:rsidRPr="007F6739">
        <w:t xml:space="preserve"> </w:t>
      </w:r>
      <w:r w:rsidR="007F6739" w:rsidRPr="007F6739">
        <w:t xml:space="preserve">A felhívásra az állami, egyházi, nem állami fenntartású, érvényes szolgáltatói nyilvántartásba való bejegyzés birtokában otthont nyújtó ellátást és/vagy utógondozói ellátást nyújtó intézmények fenntartói jogosultak. </w:t>
      </w:r>
      <w:r w:rsidRPr="007F6739">
        <w:t xml:space="preserve"> Emellett az </w:t>
      </w:r>
      <w:r w:rsidRPr="007F6739">
        <w:rPr>
          <w:b/>
        </w:rPr>
        <w:t>EFOP-1.2.7-16</w:t>
      </w:r>
      <w:r w:rsidRPr="007F6739">
        <w:t xml:space="preserve"> „Gyermekvédelmi szakellátásban, javítóintézetekben elhelyezettek önálló életk</w:t>
      </w:r>
      <w:r w:rsidR="00033FAA" w:rsidRPr="007F6739">
        <w:t xml:space="preserve">ezdési feltételeinek javítása” </w:t>
      </w:r>
      <w:r w:rsidRPr="007F6739">
        <w:t xml:space="preserve">c. </w:t>
      </w:r>
      <w:r w:rsidR="00A56243" w:rsidRPr="007F6739">
        <w:t xml:space="preserve">standard </w:t>
      </w:r>
      <w:r w:rsidRPr="007F6739">
        <w:t>felhívás keretében kötelezően megvalósítandó tevékenységek közé tartozik a szenvedélybetegségek prevencióját célzó programsorozat.</w:t>
      </w:r>
      <w:r w:rsidR="00A56243" w:rsidRPr="007F6739">
        <w:t xml:space="preserve"> A </w:t>
      </w:r>
      <w:r w:rsidR="00A56243" w:rsidRPr="00E93106">
        <w:rPr>
          <w:u w:val="single"/>
        </w:rPr>
        <w:t>felhívás várhatóan még idén megjelenik</w:t>
      </w:r>
      <w:r w:rsidR="00A56243" w:rsidRPr="007F6739">
        <w:t xml:space="preserve">, amelyre az állami, egyházi, nem állami fenntartású, érvényes szolgáltatói nyilvántartásba való bejegyzés birtokában otthont nyújtó ellátást és/vagy utógondozói ellátást, illetve javítóintézeti nevelést és/vagy előzetes </w:t>
      </w:r>
      <w:proofErr w:type="spellStart"/>
      <w:r w:rsidR="00A56243" w:rsidRPr="007F6739">
        <w:t>fogvatartást</w:t>
      </w:r>
      <w:proofErr w:type="spellEnd"/>
      <w:r w:rsidR="00A56243" w:rsidRPr="007F6739">
        <w:t xml:space="preserve"> nyújtó javítóintézetek és fenntartói jogosultak pályázatot benyújtani. </w:t>
      </w:r>
    </w:p>
    <w:p w:rsidR="00BC47AD" w:rsidRDefault="00994D32" w:rsidP="00BC47AD">
      <w:pPr>
        <w:jc w:val="both"/>
      </w:pPr>
      <w:r w:rsidRPr="007F6739">
        <w:t xml:space="preserve">Az </w:t>
      </w:r>
      <w:r w:rsidRPr="007F6739">
        <w:rPr>
          <w:b/>
        </w:rPr>
        <w:t>EFOP 3.8.2</w:t>
      </w:r>
      <w:r w:rsidR="00792C4D">
        <w:rPr>
          <w:b/>
        </w:rPr>
        <w:t>/VEKOP-7.5.1</w:t>
      </w:r>
      <w:r w:rsidR="00BC47AD" w:rsidRPr="007F6739">
        <w:t xml:space="preserve"> „</w:t>
      </w:r>
      <w:proofErr w:type="gramStart"/>
      <w:r w:rsidR="00BC47AD" w:rsidRPr="007F6739">
        <w:t>A</w:t>
      </w:r>
      <w:proofErr w:type="gramEnd"/>
      <w:r w:rsidR="00BC47AD" w:rsidRPr="007F6739">
        <w:t xml:space="preserve"> szociális humán erőforrás fejlesztése”</w:t>
      </w:r>
      <w:r w:rsidRPr="007F6739">
        <w:t xml:space="preserve"> </w:t>
      </w:r>
      <w:r w:rsidR="00BC47AD" w:rsidRPr="007F6739">
        <w:t>c. kiemelt</w:t>
      </w:r>
      <w:r w:rsidR="007F6739" w:rsidRPr="007F6739">
        <w:t xml:space="preserve">, </w:t>
      </w:r>
      <w:r w:rsidR="00E93106">
        <w:t xml:space="preserve">összesen </w:t>
      </w:r>
      <w:r w:rsidR="007F6739" w:rsidRPr="007F6739">
        <w:t xml:space="preserve">13,68 </w:t>
      </w:r>
      <w:proofErr w:type="spellStart"/>
      <w:r w:rsidR="007F6739" w:rsidRPr="007F6739">
        <w:t>mrd</w:t>
      </w:r>
      <w:proofErr w:type="spellEnd"/>
      <w:r w:rsidR="007F6739" w:rsidRPr="007F6739">
        <w:t xml:space="preserve"> forint keretösszegű</w:t>
      </w:r>
      <w:r w:rsidR="00BC47AD" w:rsidRPr="007F6739">
        <w:t xml:space="preserve"> </w:t>
      </w:r>
      <w:r w:rsidRPr="007F6739">
        <w:t>projekt</w:t>
      </w:r>
      <w:r w:rsidR="00792C4D">
        <w:t>ek</w:t>
      </w:r>
      <w:r w:rsidRPr="007F6739">
        <w:t xml:space="preserve"> képzésein keresztül tová</w:t>
      </w:r>
      <w:r w:rsidR="00BC47AD" w:rsidRPr="007F6739">
        <w:t>bbképzéseket biztosítunk majd a szakemberek részére, így többek között javul a nevelőszülők és leendő nevelőszülők, , gyámügyi és gondnoksági feladatokat ellátó személyek szaktudása, így a szerhasználattal kapcso</w:t>
      </w:r>
      <w:r w:rsidR="00FA69CF" w:rsidRPr="007F6739">
        <w:t>latos megelőző, ezáltal mind a prevenció, mind a szerhasználat kezelése hatékonyabbá válik.</w:t>
      </w:r>
      <w:r w:rsidR="00E93106">
        <w:t xml:space="preserve"> A kevésbé fejlett régiókra irányuló EFOP-3.8.2</w:t>
      </w:r>
      <w:r w:rsidR="00571726">
        <w:t xml:space="preserve"> (12 </w:t>
      </w:r>
      <w:proofErr w:type="spellStart"/>
      <w:r w:rsidR="00571726">
        <w:t>mrd</w:t>
      </w:r>
      <w:proofErr w:type="spellEnd"/>
      <w:r w:rsidR="00571726">
        <w:t>)</w:t>
      </w:r>
      <w:r w:rsidR="00E93106">
        <w:t xml:space="preserve"> idén áprilisban jelent meg</w:t>
      </w:r>
      <w:proofErr w:type="gramStart"/>
      <w:r w:rsidR="00E93106">
        <w:t>,  a</w:t>
      </w:r>
      <w:proofErr w:type="gramEnd"/>
      <w:r w:rsidR="00E93106">
        <w:t xml:space="preserve"> közép-magyarországi régióra irányuló VEKOP-7.5.1</w:t>
      </w:r>
      <w:r w:rsidR="00571726">
        <w:t xml:space="preserve"> (1,68 </w:t>
      </w:r>
      <w:proofErr w:type="spellStart"/>
      <w:r w:rsidR="00571726">
        <w:t>mrd</w:t>
      </w:r>
      <w:proofErr w:type="spellEnd"/>
      <w:r w:rsidR="00571726">
        <w:t>)</w:t>
      </w:r>
      <w:r w:rsidR="00E93106">
        <w:t xml:space="preserve"> várhatóan még idén megjelenik.</w:t>
      </w:r>
    </w:p>
    <w:p w:rsidR="00571726" w:rsidRPr="007F6739" w:rsidRDefault="00571726" w:rsidP="00BC47AD">
      <w:pPr>
        <w:jc w:val="both"/>
      </w:pPr>
      <w:r>
        <w:t xml:space="preserve">Az </w:t>
      </w:r>
      <w:r w:rsidRPr="00571726">
        <w:rPr>
          <w:b/>
        </w:rPr>
        <w:t>EFOP-1.1.4 „Elsőként lakhatás”</w:t>
      </w:r>
      <w:r>
        <w:t xml:space="preserve"> c. felhívás </w:t>
      </w:r>
      <w:proofErr w:type="gramStart"/>
      <w:r>
        <w:t>a</w:t>
      </w:r>
      <w:proofErr w:type="gramEnd"/>
      <w:r>
        <w:t xml:space="preserve"> </w:t>
      </w:r>
      <w:r w:rsidRPr="00571726">
        <w:t>az utcán élők sikeres és eredm</w:t>
      </w:r>
      <w:r>
        <w:t xml:space="preserve">ényes társadalmi integrációját tűzte ki célul, melynek keretében </w:t>
      </w:r>
      <w:r w:rsidRPr="002831F3">
        <w:rPr>
          <w:rFonts w:cs="Arial"/>
        </w:rPr>
        <w:t xml:space="preserve">pszichiátriai, pszichológiai, </w:t>
      </w:r>
      <w:proofErr w:type="spellStart"/>
      <w:r w:rsidRPr="002831F3">
        <w:rPr>
          <w:rFonts w:cs="Arial"/>
        </w:rPr>
        <w:t>addiktológiai</w:t>
      </w:r>
      <w:proofErr w:type="spellEnd"/>
      <w:r w:rsidRPr="002831F3">
        <w:rPr>
          <w:rFonts w:cs="Arial"/>
        </w:rPr>
        <w:t xml:space="preserve"> segítségnyújtás biztosítása, ellátás megszervezése</w:t>
      </w:r>
      <w:r>
        <w:rPr>
          <w:rFonts w:cs="Arial"/>
        </w:rPr>
        <w:t xml:space="preserve"> is támogatható </w:t>
      </w:r>
      <w:r w:rsidR="006E615E">
        <w:rPr>
          <w:rFonts w:cs="Arial"/>
        </w:rPr>
        <w:t>célkitűzésként</w:t>
      </w:r>
      <w:r>
        <w:rPr>
          <w:rFonts w:cs="Arial"/>
        </w:rPr>
        <w:t xml:space="preserve"> jelenik meg. A felhívás keretösszege 1,4 </w:t>
      </w:r>
      <w:proofErr w:type="spellStart"/>
      <w:r>
        <w:rPr>
          <w:rFonts w:cs="Arial"/>
        </w:rPr>
        <w:t>mrd</w:t>
      </w:r>
      <w:proofErr w:type="spellEnd"/>
      <w:r>
        <w:rPr>
          <w:rFonts w:cs="Arial"/>
        </w:rPr>
        <w:t xml:space="preserve"> Ft a kevésbé fejlett régiókban, míg a közép-magyarországi régiókra vonatkozóan 0,3 </w:t>
      </w:r>
      <w:proofErr w:type="spellStart"/>
      <w:r>
        <w:rPr>
          <w:rFonts w:cs="Arial"/>
        </w:rPr>
        <w:t>mrd</w:t>
      </w:r>
      <w:proofErr w:type="spellEnd"/>
      <w:r>
        <w:rPr>
          <w:rFonts w:cs="Arial"/>
        </w:rPr>
        <w:t xml:space="preserve"> Ft áll rendelkezésre. Mindkét </w:t>
      </w:r>
      <w:r w:rsidR="007A2A3E">
        <w:rPr>
          <w:rFonts w:cs="Arial"/>
        </w:rPr>
        <w:t xml:space="preserve">standard </w:t>
      </w:r>
      <w:r>
        <w:rPr>
          <w:rFonts w:cs="Arial"/>
        </w:rPr>
        <w:t>felhívás tervezetten idén jelenik meg.</w:t>
      </w:r>
    </w:p>
    <w:p w:rsidR="00994D32" w:rsidRPr="007F6739" w:rsidRDefault="007A2A3E" w:rsidP="00575CD1">
      <w:pPr>
        <w:jc w:val="both"/>
      </w:pPr>
      <w:r>
        <w:t xml:space="preserve">Az </w:t>
      </w:r>
      <w:r w:rsidRPr="009F6BAA">
        <w:rPr>
          <w:b/>
        </w:rPr>
        <w:t>EFOP-3.2.9 „Óvodai és iskolai szociális segítő tevékenység fejlesztése”</w:t>
      </w:r>
      <w:r>
        <w:t xml:space="preserve"> c. </w:t>
      </w:r>
      <w:r w:rsidR="009F6BAA">
        <w:t xml:space="preserve">1,7 </w:t>
      </w:r>
      <w:proofErr w:type="spellStart"/>
      <w:r w:rsidR="009F6BAA">
        <w:t>mrd</w:t>
      </w:r>
      <w:proofErr w:type="spellEnd"/>
      <w:r w:rsidR="009F6BAA">
        <w:t xml:space="preserve"> forint keretösszegű standard felhívás </w:t>
      </w:r>
      <w:r w:rsidRPr="007A2A3E">
        <w:t xml:space="preserve">célja az elsődleges </w:t>
      </w:r>
      <w:r w:rsidRPr="00575CD1">
        <w:rPr>
          <w:b/>
        </w:rPr>
        <w:t>prevenció megerősítésével</w:t>
      </w:r>
      <w:r w:rsidRPr="007A2A3E">
        <w:t xml:space="preserve"> az óvodás és iskolás gyermekek és fiatalok (köztük a szociálisan hátrányos helyzetűek) szociális jólétének, életminőségének javítása az óvodai és iskolai szociális segítés feladatellátás feltételeinek megteremtésével, szakmai tartalmának, a fenntartásához és rendszerszerű elterjesztéséhez szükséges humán és pénzügyi források meghatározásával.</w:t>
      </w:r>
      <w:r w:rsidR="00575CD1">
        <w:t xml:space="preserve"> Az iskolán belüli erőszak elterjedése, a kábítószer használat, a már kora iskoláskorban megjelenő szocializációs problémák indokolják az óvodai és iskolai szociális segítés elterjesztését a köznevelési intézményekben. Tekintettel arra, hogy az óvodai és iskolai szociális segítő olyan szociális szakember, aki elsődlegesen a gyermekek, tanulók veszélyeztetettségének megelőzésével, egészségfejlesztésben való közreműködéssel, prevencióval foglalkozik, így a drog kipróbálásával, droghasználattal érintett gyermekek, fiatalok kiszűrésében, a probléma korai felismerésében fontos szerepet játszik. A korai felismeréssel, a gyermek, fiatal megfelelő szakemberhez való delegálásával hatékony segítséget nyújthat a rászokás, a keményebb droghasználat megelőzésében. Amennyiben </w:t>
      </w:r>
      <w:proofErr w:type="spellStart"/>
      <w:r w:rsidR="00575CD1">
        <w:t>addiktológiai</w:t>
      </w:r>
      <w:proofErr w:type="spellEnd"/>
      <w:r w:rsidR="00575CD1">
        <w:t xml:space="preserve"> végzettséggel is rendelkezik a szociális szakember, ezen ismereteit a munkája során hatékonyan tudja alkalmazni.</w:t>
      </w:r>
    </w:p>
    <w:p w:rsidR="00994D32" w:rsidRPr="007F6739" w:rsidRDefault="00994D32" w:rsidP="00994D32">
      <w:pPr>
        <w:jc w:val="both"/>
      </w:pPr>
    </w:p>
    <w:p w:rsidR="00994D32" w:rsidRPr="007F6739" w:rsidRDefault="00994D32" w:rsidP="00994D32">
      <w:pPr>
        <w:jc w:val="both"/>
      </w:pPr>
    </w:p>
    <w:sectPr w:rsidR="00994D32" w:rsidRPr="007F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2"/>
    <w:rsid w:val="00033FAA"/>
    <w:rsid w:val="00571726"/>
    <w:rsid w:val="00575CD1"/>
    <w:rsid w:val="006E615E"/>
    <w:rsid w:val="00792C4D"/>
    <w:rsid w:val="007A2A3E"/>
    <w:rsid w:val="007F6739"/>
    <w:rsid w:val="0089653A"/>
    <w:rsid w:val="00994D32"/>
    <w:rsid w:val="009F6BAA"/>
    <w:rsid w:val="00A56243"/>
    <w:rsid w:val="00B94FA8"/>
    <w:rsid w:val="00BC47AD"/>
    <w:rsid w:val="00E93106"/>
    <w:rsid w:val="00EF67EF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A69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9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69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9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9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A69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9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69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9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9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Andrea Ibolya</dc:creator>
  <cp:lastModifiedBy>Simon Andrea Ibolya</cp:lastModifiedBy>
  <cp:revision>5</cp:revision>
  <dcterms:created xsi:type="dcterms:W3CDTF">2016-06-28T07:28:00Z</dcterms:created>
  <dcterms:modified xsi:type="dcterms:W3CDTF">2016-06-28T07:33:00Z</dcterms:modified>
</cp:coreProperties>
</file>