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8" w:rsidRPr="004E5FD8" w:rsidRDefault="004E5FD8" w:rsidP="004E5FD8">
      <w:pPr>
        <w:ind w:left="-3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Általános egészségügyi tájékoztató a Magyarországon tartózkodó menekültek és segítőik részére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A mentők száma: 104</w:t>
      </w: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Minden magyarországi hálózatból ingyenesen hívható.</w:t>
      </w:r>
      <w:proofErr w:type="gramEnd"/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rPr>
          <w:rFonts w:ascii="Times" w:hAnsi="Times" w:cs="Times New Roman"/>
          <w:sz w:val="20"/>
          <w:szCs w:val="20"/>
        </w:rPr>
      </w:pPr>
      <w:r w:rsidRPr="004E5FD8">
        <w:rPr>
          <w:rFonts w:ascii="Menlo Bold" w:hAnsi="Menlo Bold" w:cs="Menlo Bold"/>
          <w:b/>
          <w:bCs/>
          <w:color w:val="000000"/>
          <w:shd w:val="clear" w:color="auto" w:fill="FFFFFF"/>
        </w:rPr>
        <w:t>➪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Ha nem nyújtottál be menekültkénti elismerésre kérelmet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jogod van:</w:t>
      </w:r>
    </w:p>
    <w:p w:rsidR="004E5FD8" w:rsidRPr="004E5FD8" w:rsidRDefault="004E5FD8" w:rsidP="004E5FD8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Sürgős szükség esetén az ellátáshoz</w:t>
      </w:r>
    </w:p>
    <w:p w:rsidR="004E5FD8" w:rsidRPr="004E5FD8" w:rsidRDefault="004E5FD8" w:rsidP="004E5FD8">
      <w:pPr>
        <w:ind w:left="1395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b/>
          <w:bCs/>
          <w:i/>
          <w:iCs/>
          <w:color w:val="000000"/>
          <w:shd w:val="clear" w:color="auto" w:fill="FFFFFF"/>
        </w:rPr>
        <w:t xml:space="preserve">Mit jelent </w:t>
      </w:r>
      <w:proofErr w:type="gramStart"/>
      <w:r w:rsidRPr="004E5FD8">
        <w:rPr>
          <w:rFonts w:ascii="Calibri" w:hAnsi="Calibri" w:cs="Times New Roman"/>
          <w:b/>
          <w:bCs/>
          <w:i/>
          <w:iCs/>
          <w:color w:val="000000"/>
          <w:shd w:val="clear" w:color="auto" w:fill="FFFFFF"/>
        </w:rPr>
        <w:t>a</w:t>
      </w:r>
      <w:proofErr w:type="gramEnd"/>
      <w:r w:rsidRPr="004E5FD8">
        <w:rPr>
          <w:rFonts w:ascii="Calibri" w:hAnsi="Calibri" w:cs="Times New Roman"/>
          <w:b/>
          <w:bCs/>
          <w:i/>
          <w:iCs/>
          <w:color w:val="000000"/>
          <w:shd w:val="clear" w:color="auto" w:fill="FFFFFF"/>
        </w:rPr>
        <w:t xml:space="preserve"> sürgős szükség? </w:t>
      </w:r>
    </w:p>
    <w:p w:rsidR="004E5FD8" w:rsidRPr="004E5FD8" w:rsidRDefault="004E5FD8" w:rsidP="004E5FD8">
      <w:pPr>
        <w:ind w:left="1395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Súlyos külső vagy belső vérzés, fulladás, epilepsziás roham, eszméletvesztés, életveszélyes allergiás roham, súlyos égési és fagyási sérülések, nyílt törés, végtag levágása, súlyos fejfájás, zavart és önveszélyes viselkedés </w:t>
      </w:r>
    </w:p>
    <w:p w:rsidR="004E5FD8" w:rsidRPr="004E5FD8" w:rsidRDefault="004E5FD8" w:rsidP="004E5FD8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Életveszély esetén azonnali ellátáshoz, </w:t>
      </w:r>
    </w:p>
    <w:p w:rsidR="004E5FD8" w:rsidRPr="004E5FD8" w:rsidRDefault="004E5FD8" w:rsidP="004E5FD8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Ellátás esetén a fájdalomcsillapításhoz, </w:t>
      </w:r>
    </w:p>
    <w:p w:rsidR="004E5FD8" w:rsidRPr="004E5FD8" w:rsidRDefault="004E5FD8" w:rsidP="004E5FD8">
      <w:pPr>
        <w:numPr>
          <w:ilvl w:val="0"/>
          <w:numId w:val="4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Szüléssel kapcsolatos ellátáshoz </w:t>
      </w:r>
    </w:p>
    <w:p w:rsidR="004E5FD8" w:rsidRPr="004E5FD8" w:rsidRDefault="004E5FD8" w:rsidP="004E5FD8">
      <w:pPr>
        <w:ind w:left="1395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Ez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azt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jelenti, hogy aki terhes és súlyos panaszai vannak, annak joga van az ellátáshoz, a szülés levezetéshez.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Ha sürgős segítségre van szükséged, hívhatod a mentőket. </w:t>
      </w: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Nem kell megmondanod, honnan érkeztél.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 </w:t>
      </w: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A mentőknek add meg: az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aktuális  pontos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tartózkodási helyed, milyen tünetei vannak a segítségre szorulónak, illetve a saját nevedet és elérhetőségedet. 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Ezeket a sürgős ellátásokat 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nem tagadhatják </w:t>
      </w:r>
      <w:proofErr w:type="gramStart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meg</w:t>
      </w:r>
      <w:proofErr w:type="gramEnd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tőled, nem köthetik pénz fizetéséhez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. Ezekhez akkor is jogod van, ha nem tudod kifizetni. 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 orvos anélkül köteles ellátni, hogy a papírjaidat vagy bármilyen iratodat elkérné.</w:t>
      </w:r>
      <w:proofErr w:type="gramEnd"/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Miután megkaptad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ellátást, a költségek megtérítését kérhetik. Az ellátás díját előzetesen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meg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kell mondaniuk neked.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 állam tudja, hogy nem tudja behajtani a díjat.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rPr>
          <w:rFonts w:ascii="Times" w:hAnsi="Times" w:cs="Times New Roman"/>
          <w:sz w:val="20"/>
          <w:szCs w:val="20"/>
        </w:rPr>
      </w:pPr>
      <w:r w:rsidRPr="004E5FD8">
        <w:rPr>
          <w:rFonts w:ascii="Menlo Bold" w:hAnsi="Menlo Bold" w:cs="Menlo Bold"/>
          <w:b/>
          <w:bCs/>
          <w:color w:val="000000"/>
          <w:shd w:val="clear" w:color="auto" w:fill="FFFFFF"/>
        </w:rPr>
        <w:t>➪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Ha már benyújtottad a menekültkénti elismerésre a kérelmed,</w:t>
      </w: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fentieken túl jogod van Magyarországon minden egészségügyi szolgáltatáshoz, amihez egy magyar állampolgárnak: 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járhatsz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háziorvoshoz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járhatsz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a betegségednek megfelelő orvoshoz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kórházi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kezelésre is mehetsz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amíg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beteg vagy kaphatsz (vagy kapsz) gyógyszert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mentővel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utazhatsz szüléskor vagy sürgős szükség esetén (1. pont)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kaphatsz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olyan eszközöket, amik a gyógyulásod segítik</w:t>
      </w:r>
    </w:p>
    <w:p w:rsidR="004E5FD8" w:rsidRPr="004E5FD8" w:rsidRDefault="004E5FD8" w:rsidP="004E5FD8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fogászati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kezelést ingyenesen csak sürgős esetben kaphatsz.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 gyerekek kaphatnak a fentinél több ellátást.</w:t>
      </w:r>
      <w:proofErr w:type="gramEnd"/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ind w:left="720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lastRenderedPageBreak/>
        <w:t xml:space="preserve">A fogyatékos emberek további olyan ellátásokat kaphatnak, amikre szükségük van. 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Ezek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ellátások 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számodra ingyenesek</w:t>
      </w:r>
      <w:r w:rsidRPr="004E5FD8">
        <w:rPr>
          <w:rFonts w:ascii="Calibri" w:hAnsi="Calibri" w:cs="Times New Roman"/>
          <w:color w:val="000000"/>
          <w:shd w:val="clear" w:color="auto" w:fill="FFFFFF"/>
        </w:rPr>
        <w:t>, a költségét a hatóságok téríti meg.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Menlo Bold" w:hAnsi="Menlo Bold" w:cs="Menlo Bold"/>
          <w:b/>
          <w:bCs/>
          <w:color w:val="000000"/>
          <w:shd w:val="clear" w:color="auto" w:fill="FFFFFF"/>
        </w:rPr>
        <w:t>➪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Ha menekültként, menedékesként vagy oltalmazottként elismertek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</w:t>
      </w:r>
    </w:p>
    <w:p w:rsidR="004E5FD8" w:rsidRPr="004E5FD8" w:rsidRDefault="004E5FD8" w:rsidP="004E5FD8">
      <w:pPr>
        <w:numPr>
          <w:ilvl w:val="0"/>
          <w:numId w:val="6"/>
        </w:numPr>
        <w:shd w:val="clear" w:color="auto" w:fill="FFFFFF"/>
        <w:spacing w:before="160"/>
        <w:jc w:val="both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egy</w:t>
      </w:r>
      <w:proofErr w:type="gramEnd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éven át ugyanarra vagy jogosult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mint a menekültkénti elismerésed iránti kérelmed benyújtása után. </w:t>
      </w:r>
    </w:p>
    <w:p w:rsidR="004E5FD8" w:rsidRPr="004E5FD8" w:rsidRDefault="004E5FD8" w:rsidP="004E5FD8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egy</w:t>
      </w:r>
      <w:proofErr w:type="gramEnd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év után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hogy ugyanezt megkapd, 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biztosítottnak kell lenned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amihez az kell, hogy legyen bejelentett munkahelyed, vagy vállalkozóként dolgozz.  Aki nappali tagozaton iskolába jár,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az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is biztosított. </w:t>
      </w:r>
    </w:p>
    <w:p w:rsidR="004E5FD8" w:rsidRPr="004E5FD8" w:rsidRDefault="004E5FD8" w:rsidP="004E5FD8">
      <w:pPr>
        <w:numPr>
          <w:ilvl w:val="0"/>
          <w:numId w:val="6"/>
        </w:numPr>
        <w:shd w:val="clear" w:color="auto" w:fill="FFFFFF"/>
        <w:spacing w:after="160"/>
        <w:jc w:val="both"/>
        <w:textAlignment w:val="baseline"/>
        <w:rPr>
          <w:rFonts w:ascii="Calibri" w:hAnsi="Calibri" w:cs="Times New Roman"/>
          <w:color w:val="000000"/>
        </w:rPr>
      </w:pPr>
      <w:proofErr w:type="gramStart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ha</w:t>
      </w:r>
      <w:proofErr w:type="gramEnd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egy év után nincs munkahelyed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vagy nem jársz iskolába, ún.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egészségügyi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szolgáltatási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járulékot kell fizetned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, hogy az egészségügyi szolgáltatásokat megkapd. Ez havi 6930 Ft 2015-ben.  Az </w:t>
      </w:r>
      <w:proofErr w:type="gramStart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>adóhatósághoz  be</w:t>
      </w:r>
      <w:proofErr w:type="gramEnd"/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kell jelentkezni a ’T1011-es adatlap kitöltésével.</w:t>
      </w: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Az adatlap bármely Nemzeti Adó- és Vámhivatal ügyfélszolgálaton beszerezhető, illetve letölthető az adóhatóság honlapjáról: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</w:t>
      </w:r>
      <w:hyperlink r:id="rId7" w:history="1">
        <w:r w:rsidRPr="004E5FD8">
          <w:rPr>
            <w:rFonts w:ascii="Calibri" w:hAnsi="Calibri" w:cs="Times New Roman"/>
            <w:b/>
            <w:bCs/>
            <w:color w:val="1155CC"/>
            <w:u w:val="single"/>
            <w:shd w:val="clear" w:color="auto" w:fill="FFFFFF"/>
          </w:rPr>
          <w:t>https://www.nav.gov.hu/nav/letoltesek/nyomtatvanykitolto_programok/nyomtatvanykitolto_programok_nav/adatbejelentok_adatmodositok/15T1011.html</w:t>
        </w:r>
      </w:hyperlink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Menlo Bold" w:hAnsi="Menlo Bold" w:cs="Menlo Bold"/>
          <w:b/>
          <w:bCs/>
          <w:color w:val="000000"/>
          <w:shd w:val="clear" w:color="auto" w:fill="FFFFFF"/>
        </w:rPr>
        <w:t>➪</w:t>
      </w:r>
      <w:r w:rsidRPr="004E5FD8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 MINDIG</w:t>
      </w:r>
      <w:r w:rsidRPr="004E5FD8">
        <w:rPr>
          <w:rFonts w:ascii="Calibri" w:hAnsi="Calibri" w:cs="Times New Roman"/>
          <w:color w:val="000000"/>
          <w:shd w:val="clear" w:color="auto" w:fill="FFFFFF"/>
        </w:rPr>
        <w:t>: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Jogod van ahhoz, hogy elmondják neked érthetően mi fog történni,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milyen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választási lehetőségek vannak. 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Jogod van ahhoz, hogy valaki segítsen a megértésben.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Tolmácsot nem tudnak mindig biztosítani, de valakit megkérhetsz, hogy segítsen.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Jogod van ahhoz, hogy csak annyira kelljen levetkőznöd, amennyire a vizsgálathoz kell.</w:t>
      </w:r>
      <w:proofErr w:type="gramEnd"/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Jogod van ahhoz, hogy csak olyanok legyenek jelen a vizsgálaton, akiknek muszáj.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Jogod van ahhoz, hogy emberségesen bánjanak veled.</w:t>
      </w:r>
      <w:proofErr w:type="gramEnd"/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Ha nagyon rosszul vagy, akkor jogod van ahhoz, hogy valaki folyamatosan melletted legyen.</w:t>
      </w: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Jogod van ahhoz, hogy a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18 éven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aluli gyereked mellett folyamatosan ott legyél. 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Ha panaszod van, ide fordulhatsz: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Országos Betegjogi, Ellátottjogi, Gyermekjogi és Dokumentációs Központ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Telefonszám: </w:t>
      </w:r>
      <w:r w:rsidRPr="004E5FD8">
        <w:rPr>
          <w:rFonts w:ascii="Trebuchet MS" w:hAnsi="Trebuchet MS" w:cs="Times New Roman"/>
          <w:color w:val="000000"/>
          <w:shd w:val="clear" w:color="auto" w:fill="FFFFFF"/>
        </w:rPr>
        <w:t>06-80-620-055 (ingyenes!)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Email: </w:t>
      </w:r>
      <w:r w:rsidRPr="004E5FD8">
        <w:rPr>
          <w:rFonts w:ascii="Trebuchet MS" w:hAnsi="Trebuchet MS" w:cs="Times New Roman"/>
          <w:color w:val="8B8B8B"/>
          <w:shd w:val="clear" w:color="auto" w:fill="FFFFFF"/>
        </w:rPr>
        <w:t>obdk@obdk.hu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spacing w:before="160" w:after="16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Kérheted civil szervezetek segítségét: 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Társaság </w:t>
      </w:r>
      <w:proofErr w:type="gramStart"/>
      <w:r w:rsidRPr="004E5FD8">
        <w:rPr>
          <w:rFonts w:ascii="Calibri" w:hAnsi="Calibri" w:cs="Times New Roman"/>
          <w:color w:val="000000"/>
          <w:shd w:val="clear" w:color="auto" w:fill="FFFFFF"/>
        </w:rPr>
        <w:t>a</w:t>
      </w:r>
      <w:proofErr w:type="gramEnd"/>
      <w:r w:rsidRPr="004E5FD8">
        <w:rPr>
          <w:rFonts w:ascii="Calibri" w:hAnsi="Calibri" w:cs="Times New Roman"/>
          <w:color w:val="000000"/>
          <w:shd w:val="clear" w:color="auto" w:fill="FFFFFF"/>
        </w:rPr>
        <w:t xml:space="preserve"> Szabadságjogokért (Hungarian Civil Liberties Union)</w:t>
      </w: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Telefonszám: 06-1-209-0046</w:t>
      </w:r>
    </w:p>
    <w:p w:rsidR="004E5FD8" w:rsidRDefault="004E5FD8" w:rsidP="004E5FD8">
      <w:pPr>
        <w:tabs>
          <w:tab w:val="left" w:pos="8222"/>
        </w:tabs>
        <w:spacing w:before="160" w:after="160"/>
        <w:ind w:left="720" w:right="36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>Email: jogsegely@tasz.hu</w:t>
      </w:r>
    </w:p>
    <w:p w:rsidR="004E5FD8" w:rsidRPr="004E5FD8" w:rsidRDefault="004E5FD8" w:rsidP="004E5FD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3255"/>
      </w:tblGrid>
      <w:tr w:rsidR="004E5FD8" w:rsidRPr="004E5FD8" w:rsidTr="004E5FD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FD8" w:rsidRPr="004E5FD8" w:rsidRDefault="004E5FD8" w:rsidP="004E5FD8">
            <w:pPr>
              <w:rPr>
                <w:rFonts w:ascii="Times" w:hAnsi="Times" w:cs="Times New Roman"/>
                <w:sz w:val="20"/>
                <w:szCs w:val="20"/>
              </w:rPr>
            </w:pPr>
            <w:r w:rsidRPr="004E5FD8">
              <w:rPr>
                <w:rFonts w:ascii="Calibri" w:hAnsi="Calibri" w:cs="Times New Roman"/>
                <w:b/>
                <w:bCs/>
                <w:color w:val="000000"/>
                <w:shd w:val="clear" w:color="auto" w:fill="FFFFFF"/>
              </w:rPr>
              <w:t xml:space="preserve">Ha a rendelőben vagy kórházban nem tudnák, hogy mi a teendő, kérd meg, hogy keressék meg az interneten ezt, vagy olvassák le ezt a kódot a mobiltelefonjukkal: </w:t>
            </w:r>
            <w:hyperlink r:id="rId8" w:history="1">
              <w:r w:rsidRPr="004E5FD8">
                <w:rPr>
                  <w:rFonts w:ascii="Calibri" w:hAnsi="Calibri" w:cs="Times New Roman"/>
                  <w:b/>
                  <w:bCs/>
                  <w:color w:val="000000"/>
                  <w:u w:val="single"/>
                  <w:shd w:val="clear" w:color="auto" w:fill="FFFFFF"/>
                </w:rPr>
                <w:t>http://www.oep.hu/friss_kozlemenyek/kozlemeny_menekultek_egeszsegugyi_ellatasa.html</w:t>
              </w:r>
            </w:hyperlink>
          </w:p>
          <w:p w:rsidR="004E5FD8" w:rsidRPr="004E5FD8" w:rsidRDefault="004E5FD8" w:rsidP="004E5FD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FD8" w:rsidRPr="004E5FD8" w:rsidRDefault="004E5FD8" w:rsidP="004E5FD8">
            <w:pPr>
              <w:tabs>
                <w:tab w:val="left" w:pos="511"/>
              </w:tabs>
              <w:spacing w:line="0" w:lineRule="atLeast"/>
              <w:ind w:left="-288" w:right="2063"/>
              <w:jc w:val="righ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color w:val="000000"/>
                <w:shd w:val="clear" w:color="auto" w:fill="FFFFFF"/>
              </w:rPr>
              <w:drawing>
                <wp:inline distT="0" distB="0" distL="0" distR="0" wp14:anchorId="74C22B9C" wp14:editId="580FFB14">
                  <wp:extent cx="2425700" cy="1666511"/>
                  <wp:effectExtent l="0" t="0" r="0" b="10160"/>
                  <wp:docPr id="8" name="Picture 8" descr="r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66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FD8" w:rsidRPr="004E5FD8" w:rsidRDefault="004E5FD8" w:rsidP="004E5FD8">
      <w:pPr>
        <w:tabs>
          <w:tab w:val="left" w:pos="8222"/>
        </w:tabs>
        <w:spacing w:before="160" w:after="160"/>
        <w:ind w:left="720" w:right="362"/>
        <w:jc w:val="both"/>
        <w:rPr>
          <w:rFonts w:ascii="Times New Roman" w:hAnsi="Times New Roman" w:cs="Times New Roman"/>
          <w:sz w:val="20"/>
          <w:szCs w:val="20"/>
        </w:rPr>
      </w:pPr>
    </w:p>
    <w:p w:rsidR="004E5FD8" w:rsidRPr="004E5FD8" w:rsidRDefault="004E5FD8" w:rsidP="004E5FD8">
      <w:pPr>
        <w:spacing w:before="160" w:after="160"/>
        <w:ind w:left="720"/>
        <w:jc w:val="both"/>
        <w:rPr>
          <w:rFonts w:ascii="Times" w:hAnsi="Times" w:cs="Times New Roman"/>
          <w:sz w:val="20"/>
          <w:szCs w:val="20"/>
        </w:rPr>
      </w:pPr>
      <w:r w:rsidRPr="004E5FD8">
        <w:rPr>
          <w:rFonts w:ascii="Calibri" w:hAnsi="Calibri" w:cs="Times New Roman"/>
          <w:color w:val="000000"/>
          <w:shd w:val="clear" w:color="auto" w:fill="FFFFFF"/>
        </w:rPr>
        <w:tab/>
      </w:r>
      <w:r w:rsidRPr="004E5FD8">
        <w:rPr>
          <w:rFonts w:ascii="Calibri" w:hAnsi="Calibri" w:cs="Times New Roman"/>
          <w:color w:val="000000"/>
          <w:shd w:val="clear" w:color="auto" w:fill="FFFFFF"/>
        </w:rPr>
        <w:tab/>
      </w:r>
    </w:p>
    <w:p w:rsidR="004E5FD8" w:rsidRPr="004E5FD8" w:rsidRDefault="004E5FD8" w:rsidP="004E5FD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E5FD8" w:rsidRPr="004E5FD8" w:rsidRDefault="004E5FD8" w:rsidP="004E5FD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E3DD6" w:rsidRDefault="004E3DD6">
      <w:bookmarkStart w:id="0" w:name="_GoBack"/>
      <w:bookmarkEnd w:id="0"/>
    </w:p>
    <w:sectPr w:rsidR="004E3DD6" w:rsidSect="00583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209"/>
    <w:multiLevelType w:val="multilevel"/>
    <w:tmpl w:val="ECC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C43A4"/>
    <w:multiLevelType w:val="multilevel"/>
    <w:tmpl w:val="6AA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3672"/>
    <w:multiLevelType w:val="multilevel"/>
    <w:tmpl w:val="F82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A43CF"/>
    <w:multiLevelType w:val="multilevel"/>
    <w:tmpl w:val="625E4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D8"/>
    <w:rsid w:val="004E3DD6"/>
    <w:rsid w:val="004E5FD8"/>
    <w:rsid w:val="005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B2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F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5F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E5FD8"/>
  </w:style>
  <w:style w:type="paragraph" w:styleId="BalloonText">
    <w:name w:val="Balloon Text"/>
    <w:basedOn w:val="Normal"/>
    <w:link w:val="BalloonTextChar"/>
    <w:uiPriority w:val="99"/>
    <w:semiHidden/>
    <w:unhideWhenUsed/>
    <w:rsid w:val="004E5F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F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5F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E5FD8"/>
  </w:style>
  <w:style w:type="paragraph" w:styleId="BalloonText">
    <w:name w:val="Balloon Text"/>
    <w:basedOn w:val="Normal"/>
    <w:link w:val="BalloonTextChar"/>
    <w:uiPriority w:val="99"/>
    <w:semiHidden/>
    <w:unhideWhenUsed/>
    <w:rsid w:val="004E5F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nav.gov.hu/nav/letoltesek/nyomtatvanykitolto_programok/nyomtatvanykitolto_programok_nav/adatbejelentok_adatmodositok/15T1011.html" TargetMode="External"/><Relationship Id="rId8" Type="http://schemas.openxmlformats.org/officeDocument/2006/relationships/hyperlink" Target="http://www.oep.hu/friss_kozlemenyek/kozlemeny_menekultek_egeszsegugyi_ellatasa.html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54CB1-F078-4B4D-A542-578948D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3821</Characters>
  <Application>Microsoft Macintosh Word</Application>
  <DocSecurity>0</DocSecurity>
  <Lines>31</Lines>
  <Paragraphs>8</Paragraphs>
  <ScaleCrop>false</ScaleCrop>
  <Company>TASZ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Stefánia Kapronczay</dc:creator>
  <cp:keywords/>
  <dc:description/>
  <cp:lastModifiedBy>Stefánia Kapronczay</cp:lastModifiedBy>
  <cp:revision>1</cp:revision>
  <dcterms:created xsi:type="dcterms:W3CDTF">2015-09-10T10:31:00Z</dcterms:created>
  <dcterms:modified xsi:type="dcterms:W3CDTF">2015-09-10T10:39:00Z</dcterms:modified>
</cp:coreProperties>
</file>