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50" w:rsidRPr="001C1E50" w:rsidRDefault="001C1E50" w:rsidP="001C1E50">
      <w:pPr>
        <w:pStyle w:val="Default"/>
        <w:jc w:val="both"/>
        <w:rPr>
          <w:b/>
          <w:bCs/>
          <w:sz w:val="28"/>
          <w:szCs w:val="28"/>
        </w:rPr>
      </w:pPr>
      <w:r w:rsidRPr="001C1E50">
        <w:rPr>
          <w:b/>
          <w:bCs/>
          <w:sz w:val="28"/>
          <w:szCs w:val="28"/>
        </w:rPr>
        <w:t>Tisztelt Bíróság!</w:t>
      </w:r>
    </w:p>
    <w:p w:rsidR="00933533" w:rsidRDefault="00933533" w:rsidP="001C1E50">
      <w:pPr>
        <w:pStyle w:val="Default"/>
        <w:jc w:val="both"/>
        <w:rPr>
          <w:sz w:val="28"/>
          <w:szCs w:val="28"/>
        </w:rPr>
      </w:pPr>
    </w:p>
    <w:p w:rsidR="001C1E50" w:rsidRDefault="00015362" w:rsidP="001C1E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 vádhatóság képviselőjének</w:t>
      </w:r>
      <w:r w:rsidR="001C1E50">
        <w:rPr>
          <w:sz w:val="28"/>
          <w:szCs w:val="28"/>
        </w:rPr>
        <w:t xml:space="preserve"> </w:t>
      </w:r>
      <w:r>
        <w:rPr>
          <w:sz w:val="28"/>
          <w:szCs w:val="28"/>
        </w:rPr>
        <w:t>vád</w:t>
      </w:r>
      <w:r w:rsidR="001C1E50">
        <w:rPr>
          <w:sz w:val="28"/>
          <w:szCs w:val="28"/>
        </w:rPr>
        <w:t>beszéde a következőkkel kezdődött:</w:t>
      </w:r>
    </w:p>
    <w:p w:rsidR="001C1E50" w:rsidRPr="001C1E50" w:rsidRDefault="001C1E50" w:rsidP="001C1E50">
      <w:pPr>
        <w:pStyle w:val="Default"/>
        <w:jc w:val="both"/>
        <w:rPr>
          <w:sz w:val="28"/>
          <w:szCs w:val="28"/>
        </w:rPr>
      </w:pPr>
    </w:p>
    <w:p w:rsidR="001C1E50" w:rsidRPr="001C1E50" w:rsidRDefault="001C1E50" w:rsidP="001C1E50">
      <w:pPr>
        <w:pStyle w:val="Default"/>
        <w:jc w:val="both"/>
        <w:rPr>
          <w:i/>
          <w:iCs/>
          <w:sz w:val="28"/>
          <w:szCs w:val="28"/>
        </w:rPr>
      </w:pPr>
      <w:r w:rsidRPr="001C1E50">
        <w:rPr>
          <w:i/>
          <w:iCs/>
          <w:sz w:val="28"/>
          <w:szCs w:val="28"/>
        </w:rPr>
        <w:t xml:space="preserve">„Egy terhelt terhére benyújtott perújítás esetén az a </w:t>
      </w:r>
      <w:proofErr w:type="spellStart"/>
      <w:r w:rsidRPr="001C1E50">
        <w:rPr>
          <w:i/>
          <w:iCs/>
          <w:sz w:val="28"/>
          <w:szCs w:val="28"/>
        </w:rPr>
        <w:t>Cesare</w:t>
      </w:r>
      <w:proofErr w:type="spellEnd"/>
      <w:r w:rsidRPr="001C1E50">
        <w:rPr>
          <w:i/>
          <w:iCs/>
          <w:sz w:val="28"/>
          <w:szCs w:val="28"/>
        </w:rPr>
        <w:t xml:space="preserve"> </w:t>
      </w:r>
      <w:proofErr w:type="spellStart"/>
      <w:r w:rsidRPr="001C1E50">
        <w:rPr>
          <w:i/>
          <w:iCs/>
          <w:sz w:val="28"/>
          <w:szCs w:val="28"/>
        </w:rPr>
        <w:t>Beccaria</w:t>
      </w:r>
      <w:proofErr w:type="spellEnd"/>
      <w:r w:rsidRPr="001C1E50">
        <w:rPr>
          <w:i/>
          <w:iCs/>
          <w:sz w:val="28"/>
          <w:szCs w:val="28"/>
        </w:rPr>
        <w:t xml:space="preserve"> által kifejtett elv is érvényesül, hogy a bűnözés legerősebb fékje a büntetések elmaradhatatlansága. Bűn tehát nem maradhat büntetlenül, és egy elkövetőnek az általa elkövetett bűncselekményért a büntetési céloknak megfelelő büntetést kell kapnia. </w:t>
      </w:r>
    </w:p>
    <w:p w:rsidR="00393ACA" w:rsidRPr="001C1E50" w:rsidRDefault="001C1E50" w:rsidP="001C1E5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1E50">
        <w:rPr>
          <w:rFonts w:ascii="Times New Roman" w:hAnsi="Times New Roman" w:cs="Times New Roman"/>
          <w:i/>
          <w:iCs/>
          <w:sz w:val="28"/>
          <w:szCs w:val="28"/>
        </w:rPr>
        <w:t>Hunvald György 10 évvel ezelőtt, 2009. február 10. napján került büntetőeljárás hatálya alá, amelynek során a perújítási indítványban szereplő cselekmények miatt jogerősen két és fél évre ítélte a Szegedi Ítélőtábla, amely eljárást anyagi jogi okokra visszavezethetően, a Kúria ítélt dolog jogcímén megszüntetett, amelyre figyelemmel került sor Hunvald György terhére perújítási indítvány benyújtására.”</w:t>
      </w:r>
    </w:p>
    <w:p w:rsidR="001C1E50" w:rsidRDefault="001C1E50" w:rsidP="001C1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utolsó szó jogán elmondottak e két bekezdéssel kapcsolatos gondolataimat fogják </w:t>
      </w:r>
      <w:r w:rsidR="00204C36">
        <w:rPr>
          <w:rFonts w:ascii="Times New Roman" w:hAnsi="Times New Roman" w:cs="Times New Roman"/>
          <w:sz w:val="28"/>
          <w:szCs w:val="28"/>
        </w:rPr>
        <w:t>összefoglalni</w:t>
      </w:r>
      <w:r w:rsidR="0032530C">
        <w:rPr>
          <w:rFonts w:ascii="Times New Roman" w:hAnsi="Times New Roman" w:cs="Times New Roman"/>
          <w:sz w:val="28"/>
          <w:szCs w:val="28"/>
        </w:rPr>
        <w:t>.</w:t>
      </w:r>
    </w:p>
    <w:p w:rsidR="00C77287" w:rsidRPr="00C77287" w:rsidRDefault="00C77287" w:rsidP="00C7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Ad.1. 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Azért tartom fontosnak, hogy az ügyész perbeszédének második bekezdését elemezzem, mert álláspontom szerint a vádhatóság valamilyen oknál fogva még mindig keveri az anyagijogi és eljárásjogi fogalmakat.</w:t>
      </w:r>
    </w:p>
    <w:p w:rsidR="00FA3D62" w:rsidRDefault="00FA3D62" w:rsidP="00FA3D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9750501"/>
      <w:r>
        <w:rPr>
          <w:rFonts w:ascii="Times New Roman" w:hAnsi="Times New Roman" w:cs="Times New Roman"/>
          <w:sz w:val="28"/>
          <w:szCs w:val="28"/>
        </w:rPr>
        <w:t>Az új Be Kommentár a következőket rögzíti:</w:t>
      </w:r>
    </w:p>
    <w:p w:rsidR="00FA3D62" w:rsidRPr="0012232B" w:rsidRDefault="00FA3D62" w:rsidP="00FA3D62">
      <w:pPr>
        <w:pStyle w:val="NormlWeb"/>
        <w:spacing w:before="60" w:beforeAutospacing="0" w:after="60" w:afterAutospacing="0"/>
        <w:jc w:val="both"/>
        <w:rPr>
          <w:i/>
          <w:iCs/>
          <w:sz w:val="28"/>
          <w:szCs w:val="28"/>
          <w:u w:val="single"/>
        </w:rPr>
      </w:pPr>
      <w:r w:rsidRPr="0012232B">
        <w:rPr>
          <w:i/>
          <w:iCs/>
          <w:sz w:val="28"/>
          <w:szCs w:val="28"/>
          <w:u w:val="single"/>
        </w:rPr>
        <w:t>A folytatólagosság törvényi egységébe tartozó bűncselekmények miatti vádemelés esetén az eljárást meg kell szüntetni az olyan részcselekmények tekintetében, amelyekre nézve a vádemelés feltételei nem állnak fenn. A Btk. 6. §</w:t>
      </w:r>
      <w:proofErr w:type="spellStart"/>
      <w:r w:rsidRPr="0012232B">
        <w:rPr>
          <w:i/>
          <w:iCs/>
          <w:sz w:val="28"/>
          <w:szCs w:val="28"/>
          <w:u w:val="single"/>
        </w:rPr>
        <w:t>-ának</w:t>
      </w:r>
      <w:proofErr w:type="spellEnd"/>
      <w:r w:rsidRPr="0012232B">
        <w:rPr>
          <w:i/>
          <w:iCs/>
          <w:sz w:val="28"/>
          <w:szCs w:val="28"/>
          <w:u w:val="single"/>
        </w:rPr>
        <w:t xml:space="preserve"> (2) bekezdése szerint folytatólagosan elkövetett a bűncselekmény, ha az elkövető az ugyanolyan bűncselekményt, egységes elhatározással, azonos sértett sérelmére, rövid időközönként, többször követi el.</w:t>
      </w:r>
    </w:p>
    <w:p w:rsidR="00FA3D62" w:rsidRPr="0012232B" w:rsidRDefault="00FA3D62" w:rsidP="00FA3D62">
      <w:pPr>
        <w:pStyle w:val="NormlWeb"/>
        <w:spacing w:before="60" w:beforeAutospacing="0" w:after="6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12232B">
        <w:rPr>
          <w:i/>
          <w:iCs/>
          <w:sz w:val="28"/>
          <w:szCs w:val="28"/>
          <w:u w:val="single"/>
        </w:rPr>
        <w:t>Ha a gyanúsított terhére rótt cselekmény nem bűncselekmény</w:t>
      </w:r>
      <w:r w:rsidRPr="0012232B">
        <w:rPr>
          <w:b/>
          <w:bCs/>
          <w:i/>
          <w:iCs/>
          <w:sz w:val="28"/>
          <w:szCs w:val="28"/>
          <w:u w:val="single"/>
        </w:rPr>
        <w:t>, ha nem állapítható meg a bűncselekmény elkövetése,</w:t>
      </w:r>
      <w:r w:rsidRPr="0012232B">
        <w:rPr>
          <w:i/>
          <w:iCs/>
          <w:sz w:val="28"/>
          <w:szCs w:val="28"/>
          <w:u w:val="single"/>
        </w:rPr>
        <w:t xml:space="preserve"> illetve, ha a bűncselekményt nem a gyanúsított követte el, nincs olyan bűncselekmény, amely a gyanúsított által elkövetettnek volna tekintendő. </w:t>
      </w:r>
      <w:r w:rsidRPr="0012232B">
        <w:rPr>
          <w:b/>
          <w:bCs/>
          <w:i/>
          <w:iCs/>
          <w:sz w:val="28"/>
          <w:szCs w:val="28"/>
          <w:u w:val="single"/>
        </w:rPr>
        <w:t>El nem követett bűncselekmény nem lehet része a folytatólagosság törvényi egységébe tartozó bűncselekmény-sorozatnak</w:t>
      </w:r>
      <w:r w:rsidRPr="0012232B">
        <w:rPr>
          <w:i/>
          <w:iCs/>
          <w:sz w:val="28"/>
          <w:szCs w:val="28"/>
          <w:u w:val="single"/>
        </w:rPr>
        <w:t xml:space="preserve">. Ezért az ilyen - a gyanúsítottnak felrótt - cselekmények tekintetében az </w:t>
      </w:r>
      <w:r w:rsidRPr="0012232B">
        <w:rPr>
          <w:b/>
          <w:bCs/>
          <w:i/>
          <w:iCs/>
          <w:sz w:val="28"/>
          <w:szCs w:val="28"/>
          <w:u w:val="single"/>
        </w:rPr>
        <w:t>eljárást a 398. § megfelelő rendelkezése szerint meg kell szüntetni. (LÜE 398. §/2.)</w:t>
      </w:r>
    </w:p>
    <w:p w:rsidR="0012232B" w:rsidRDefault="0012232B" w:rsidP="00FA3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Biztos vagyok benne, hogy a vádhatóság jelenlévő képviselője is felismeri az előbb elmondottak jelentőségét.</w:t>
      </w:r>
    </w:p>
    <w:p w:rsidR="0012232B" w:rsidRPr="004F2D97" w:rsidRDefault="00FA3D62" w:rsidP="00FA3D62">
      <w:pPr>
        <w:jc w:val="both"/>
        <w:rPr>
          <w:rFonts w:ascii="Times New Roman" w:hAnsi="Times New Roman" w:cs="Times New Roman"/>
          <w:sz w:val="28"/>
          <w:szCs w:val="28"/>
        </w:rPr>
      </w:pPr>
      <w:r w:rsidRPr="004F2D97"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r w:rsidR="0012232B">
        <w:rPr>
          <w:rFonts w:ascii="Times New Roman" w:hAnsi="Times New Roman" w:cs="Times New Roman"/>
          <w:sz w:val="28"/>
          <w:szCs w:val="28"/>
        </w:rPr>
        <w:t>fentiek szerint</w:t>
      </w:r>
      <w:r w:rsidRPr="004F2D97">
        <w:rPr>
          <w:rFonts w:ascii="Times New Roman" w:hAnsi="Times New Roman" w:cs="Times New Roman"/>
          <w:sz w:val="28"/>
          <w:szCs w:val="28"/>
        </w:rPr>
        <w:t xml:space="preserve"> </w:t>
      </w:r>
      <w:r w:rsidR="0012232B">
        <w:rPr>
          <w:rFonts w:ascii="Times New Roman" w:hAnsi="Times New Roman" w:cs="Times New Roman"/>
          <w:sz w:val="28"/>
          <w:szCs w:val="28"/>
        </w:rPr>
        <w:t xml:space="preserve">az ügyészség </w:t>
      </w:r>
      <w:r w:rsidRPr="004F2D97">
        <w:rPr>
          <w:rFonts w:ascii="Times New Roman" w:hAnsi="Times New Roman" w:cs="Times New Roman"/>
          <w:sz w:val="28"/>
          <w:szCs w:val="28"/>
        </w:rPr>
        <w:t>be sem nyújthatta volna a perújítási indítványát</w:t>
      </w:r>
      <w:r w:rsidR="00015362">
        <w:rPr>
          <w:rFonts w:ascii="Times New Roman" w:hAnsi="Times New Roman" w:cs="Times New Roman"/>
          <w:sz w:val="28"/>
          <w:szCs w:val="28"/>
        </w:rPr>
        <w:t>,</w:t>
      </w:r>
      <w:r w:rsidRPr="004F2D97">
        <w:rPr>
          <w:rFonts w:ascii="Times New Roman" w:hAnsi="Times New Roman" w:cs="Times New Roman"/>
          <w:sz w:val="28"/>
          <w:szCs w:val="28"/>
        </w:rPr>
        <w:t xml:space="preserve"> hiszen az alapügyben </w:t>
      </w:r>
      <w:r>
        <w:rPr>
          <w:rFonts w:ascii="Times New Roman" w:hAnsi="Times New Roman" w:cs="Times New Roman"/>
          <w:sz w:val="28"/>
          <w:szCs w:val="28"/>
        </w:rPr>
        <w:t>a</w:t>
      </w:r>
      <w:r w:rsidR="00015362">
        <w:rPr>
          <w:rFonts w:ascii="Times New Roman" w:hAnsi="Times New Roman" w:cs="Times New Roman"/>
          <w:sz w:val="28"/>
          <w:szCs w:val="28"/>
        </w:rPr>
        <w:t xml:space="preserve"> jogerős</w:t>
      </w:r>
      <w:r>
        <w:rPr>
          <w:rFonts w:ascii="Times New Roman" w:hAnsi="Times New Roman" w:cs="Times New Roman"/>
          <w:sz w:val="28"/>
          <w:szCs w:val="28"/>
        </w:rPr>
        <w:t xml:space="preserve"> felmentő ítélet rögzíti, hogy </w:t>
      </w:r>
      <w:r w:rsidRPr="004F2D97">
        <w:rPr>
          <w:rFonts w:ascii="Times New Roman" w:hAnsi="Times New Roman" w:cs="Times New Roman"/>
          <w:sz w:val="28"/>
          <w:szCs w:val="28"/>
        </w:rPr>
        <w:t xml:space="preserve">nem volt megállapítható bűncselekmény elkövetése. </w:t>
      </w:r>
    </w:p>
    <w:p w:rsidR="00FA3D62" w:rsidRPr="004F2D97" w:rsidRDefault="00FA3D62" w:rsidP="00FA3D62">
      <w:pPr>
        <w:jc w:val="both"/>
        <w:rPr>
          <w:rFonts w:ascii="Times New Roman" w:hAnsi="Times New Roman" w:cs="Times New Roman"/>
          <w:sz w:val="28"/>
          <w:szCs w:val="28"/>
        </w:rPr>
      </w:pPr>
      <w:r w:rsidRPr="004F2D97">
        <w:rPr>
          <w:rFonts w:ascii="Times New Roman" w:hAnsi="Times New Roman" w:cs="Times New Roman"/>
          <w:sz w:val="28"/>
          <w:szCs w:val="28"/>
        </w:rPr>
        <w:t>Ez köztudomású tény.</w:t>
      </w:r>
    </w:p>
    <w:bookmarkEnd w:id="0"/>
    <w:p w:rsidR="00E13EFA" w:rsidRDefault="00FA3D62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Biztos, ami biztos, beidézem az alapügy elsőfokú ítéletének vonatkozó részét</w:t>
      </w:r>
      <w:r w:rsidR="00015362">
        <w:rPr>
          <w:rFonts w:ascii="Times New Roman" w:hAnsi="Times New Roman" w:cs="Times New Roman"/>
          <w:sz w:val="28"/>
          <w:szCs w:val="28"/>
        </w:rPr>
        <w:t>, amelyet a másodfokú bíróságként eljáró Fővárosi Törvényszék is helybenhagyott.</w:t>
      </w:r>
    </w:p>
    <w:p w:rsidR="00FA3D62" w:rsidRPr="002C02E9" w:rsidRDefault="00FA3D62" w:rsidP="00FA3D6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02E9">
        <w:rPr>
          <w:rFonts w:ascii="Times New Roman" w:hAnsi="Times New Roman" w:cs="Times New Roman"/>
          <w:i/>
          <w:iCs/>
          <w:sz w:val="28"/>
          <w:szCs w:val="28"/>
        </w:rPr>
        <w:t xml:space="preserve"> „Mindezek alapján a bíróság álláspontja szerint egyik a vád tárgyát képező tanácsadói szerződés esetében </w:t>
      </w:r>
      <w:r w:rsidRPr="009C0D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sem volt megállapítható bűncselekmény elkövetése</w:t>
      </w:r>
      <w:r w:rsidRPr="002C02E9">
        <w:rPr>
          <w:rFonts w:ascii="Times New Roman" w:hAnsi="Times New Roman" w:cs="Times New Roman"/>
          <w:i/>
          <w:iCs/>
          <w:sz w:val="28"/>
          <w:szCs w:val="28"/>
        </w:rPr>
        <w:t>, az érintett szerződések megkötésének</w:t>
      </w:r>
      <w:r w:rsidRPr="002C02E9">
        <w:rPr>
          <w:i/>
          <w:iCs/>
        </w:rPr>
        <w:t xml:space="preserve"> </w:t>
      </w:r>
      <w:r w:rsidRPr="002C02E9">
        <w:rPr>
          <w:rFonts w:ascii="Times New Roman" w:hAnsi="Times New Roman" w:cs="Times New Roman"/>
          <w:i/>
          <w:iCs/>
          <w:sz w:val="28"/>
          <w:szCs w:val="28"/>
        </w:rPr>
        <w:t>jogosultságát, szükségességét a bizonyítékok egyértelműen alátámasztották, s a szerződések megkötése, teljesítés igazolása és megszűnése kapcsán felmerült - korábban már hivatkozott - körülmények, valamint a személyi összefüggések, egyenként és összességükben sem eredményezhették a vádlottak büntetőjogi felelősségének megállapítását.”</w:t>
      </w:r>
    </w:p>
    <w:p w:rsidR="00FA3D62" w:rsidRDefault="00FA3D62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most folyó perújítási eljárás a fentiek alapján már a perújítás megengedhetősége vonatkozásában is törvénysértő.</w:t>
      </w:r>
      <w:r w:rsidR="00015362">
        <w:rPr>
          <w:rFonts w:ascii="Times New Roman" w:hAnsi="Times New Roman" w:cs="Times New Roman"/>
          <w:sz w:val="28"/>
          <w:szCs w:val="28"/>
        </w:rPr>
        <w:t xml:space="preserve"> Nem lehet ezzel szemben érv az sem, amire az ügyész az előző tárgyaláson hivatkozott, miszerint a bíróság elrendelte már a perújítást, így a perújítás megengedhetőségével kapcsolatos érvek már nem foghatnak helyt, azokat nem kell vizsgálni.</w:t>
      </w:r>
    </w:p>
    <w:p w:rsidR="00015362" w:rsidRDefault="00015362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Álláspontom szerint a bíróságnak az eljárás jelen szakaszában is vizsgálnia kell</w:t>
      </w:r>
      <w:r w:rsidR="007B62FB">
        <w:rPr>
          <w:rFonts w:ascii="Times New Roman" w:hAnsi="Times New Roman" w:cs="Times New Roman"/>
          <w:sz w:val="28"/>
          <w:szCs w:val="28"/>
        </w:rPr>
        <w:t>, hogy a folytatólagosság törvényi egysége megállapítható- és ennek tükrében a jogszabályi rendelkezéseknek megfelelő döntéseket kell hoznia.</w:t>
      </w:r>
    </w:p>
    <w:p w:rsidR="0012232B" w:rsidRDefault="0012232B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11 év óta tartó büntetőeljárást a vádhatóság téves jogértelmezése kísérte végig, melynek mentén az eljáró bíróságok próbálták törvényes mederbe terelni az ügyet.</w:t>
      </w:r>
    </w:p>
    <w:p w:rsidR="0012232B" w:rsidRDefault="0012232B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Csak felsorolásszerűen:</w:t>
      </w:r>
    </w:p>
    <w:p w:rsidR="0012232B" w:rsidRDefault="0012232B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 folytatólagos törvényi egység fel nem ismerése, </w:t>
      </w:r>
    </w:p>
    <w:p w:rsidR="000B03BC" w:rsidRDefault="0012232B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 kétszeres eljárás tilalmának és a</w:t>
      </w:r>
      <w:r w:rsidR="00A80229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 xml:space="preserve">res </w:t>
      </w:r>
      <w:proofErr w:type="spellStart"/>
      <w:r>
        <w:rPr>
          <w:rFonts w:ascii="Times New Roman" w:hAnsi="Times New Roman" w:cs="Times New Roman"/>
          <w:sz w:val="28"/>
          <w:szCs w:val="28"/>
        </w:rPr>
        <w:t>iudicata</w:t>
      </w:r>
      <w:proofErr w:type="spellEnd"/>
      <w:r w:rsidR="00A80229">
        <w:rPr>
          <w:rFonts w:ascii="Times New Roman" w:hAnsi="Times New Roman" w:cs="Times New Roman"/>
          <w:sz w:val="28"/>
          <w:szCs w:val="28"/>
        </w:rPr>
        <w:t>”</w:t>
      </w:r>
      <w:r w:rsidRPr="00122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hatás fel nem ismerése, </w:t>
      </w:r>
    </w:p>
    <w:p w:rsidR="00DB61B4" w:rsidRDefault="000B03BC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232B">
        <w:rPr>
          <w:rFonts w:ascii="Times New Roman" w:hAnsi="Times New Roman" w:cs="Times New Roman"/>
          <w:sz w:val="28"/>
          <w:szCs w:val="28"/>
        </w:rPr>
        <w:t xml:space="preserve">és </w:t>
      </w:r>
      <w:r w:rsidR="007B62FB">
        <w:rPr>
          <w:rFonts w:ascii="Times New Roman" w:hAnsi="Times New Roman" w:cs="Times New Roman"/>
          <w:sz w:val="28"/>
          <w:szCs w:val="28"/>
        </w:rPr>
        <w:t>meggyőződésem</w:t>
      </w:r>
      <w:r w:rsidR="0012232B">
        <w:rPr>
          <w:rFonts w:ascii="Times New Roman" w:hAnsi="Times New Roman" w:cs="Times New Roman"/>
          <w:sz w:val="28"/>
          <w:szCs w:val="28"/>
        </w:rPr>
        <w:t xml:space="preserve">, hogy törvénysértő a </w:t>
      </w:r>
      <w:r>
        <w:rPr>
          <w:rFonts w:ascii="Times New Roman" w:hAnsi="Times New Roman" w:cs="Times New Roman"/>
          <w:sz w:val="28"/>
          <w:szCs w:val="28"/>
        </w:rPr>
        <w:t xml:space="preserve">most </w:t>
      </w:r>
      <w:r w:rsidR="0012232B">
        <w:rPr>
          <w:rFonts w:ascii="Times New Roman" w:hAnsi="Times New Roman" w:cs="Times New Roman"/>
          <w:sz w:val="28"/>
          <w:szCs w:val="28"/>
        </w:rPr>
        <w:t xml:space="preserve">lefolytatott </w:t>
      </w:r>
      <w:r w:rsidR="00BC3426">
        <w:rPr>
          <w:rFonts w:ascii="Times New Roman" w:hAnsi="Times New Roman" w:cs="Times New Roman"/>
          <w:sz w:val="28"/>
          <w:szCs w:val="28"/>
        </w:rPr>
        <w:t xml:space="preserve">perújítási </w:t>
      </w:r>
      <w:r w:rsidR="0012232B">
        <w:rPr>
          <w:rFonts w:ascii="Times New Roman" w:hAnsi="Times New Roman" w:cs="Times New Roman"/>
          <w:sz w:val="28"/>
          <w:szCs w:val="28"/>
        </w:rPr>
        <w:t>eljárás</w:t>
      </w:r>
      <w:r w:rsidR="007B62FB">
        <w:rPr>
          <w:rFonts w:ascii="Times New Roman" w:hAnsi="Times New Roman" w:cs="Times New Roman"/>
          <w:sz w:val="28"/>
          <w:szCs w:val="28"/>
        </w:rPr>
        <w:t xml:space="preserve"> is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32B">
        <w:rPr>
          <w:rFonts w:ascii="Times New Roman" w:hAnsi="Times New Roman" w:cs="Times New Roman"/>
          <w:sz w:val="28"/>
          <w:szCs w:val="28"/>
        </w:rPr>
        <w:t xml:space="preserve"> köszönhetően egy olyan perújítási indítványnak, amit elő sem lehetett volna terjeszteni.</w:t>
      </w:r>
    </w:p>
    <w:p w:rsidR="00DB61B4" w:rsidRDefault="00DB61B4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Ezekből a téves ítéletekből már született egy Kúriai büntető elvi határozat (BH 2015. B.17.)</w:t>
      </w:r>
      <w:r w:rsidR="00875251">
        <w:rPr>
          <w:rFonts w:ascii="Times New Roman" w:hAnsi="Times New Roman" w:cs="Times New Roman"/>
          <w:sz w:val="28"/>
          <w:szCs w:val="28"/>
        </w:rPr>
        <w:t>, ami bekerült a tankönyvekbe.</w:t>
      </w:r>
    </w:p>
    <w:p w:rsidR="00FA3D62" w:rsidRDefault="00FA3D62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Érdemes végig követni, hogy jutott idáig ez az ügy</w:t>
      </w:r>
      <w:r w:rsidR="00DB61B4">
        <w:rPr>
          <w:rFonts w:ascii="Times New Roman" w:hAnsi="Times New Roman" w:cs="Times New Roman"/>
          <w:sz w:val="28"/>
          <w:szCs w:val="28"/>
        </w:rPr>
        <w:t>, ezért az elejéről kezdem.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 w:rsidRPr="006E22DC">
        <w:rPr>
          <w:rFonts w:ascii="Times New Roman" w:hAnsi="Times New Roman" w:cs="Times New Roman"/>
          <w:sz w:val="28"/>
          <w:szCs w:val="28"/>
        </w:rPr>
        <w:t xml:space="preserve">Kétségtelen, hogy a </w:t>
      </w:r>
      <w:r w:rsidRPr="007B62FB">
        <w:rPr>
          <w:rFonts w:ascii="Times New Roman" w:hAnsi="Times New Roman" w:cs="Times New Roman"/>
          <w:b/>
          <w:bCs/>
          <w:sz w:val="28"/>
          <w:szCs w:val="28"/>
        </w:rPr>
        <w:t xml:space="preserve">törvényi egység </w:t>
      </w:r>
      <w:r w:rsidRPr="007B62FB">
        <w:rPr>
          <w:rFonts w:ascii="Times New Roman" w:hAnsi="Times New Roman" w:cs="Times New Roman"/>
          <w:b/>
          <w:bCs/>
          <w:sz w:val="28"/>
          <w:szCs w:val="28"/>
          <w:u w:val="single"/>
        </w:rPr>
        <w:t>anyagi jogi</w:t>
      </w:r>
      <w:r w:rsidRPr="007B62FB">
        <w:rPr>
          <w:rFonts w:ascii="Times New Roman" w:hAnsi="Times New Roman" w:cs="Times New Roman"/>
          <w:b/>
          <w:bCs/>
          <w:sz w:val="28"/>
          <w:szCs w:val="28"/>
        </w:rPr>
        <w:t xml:space="preserve"> követelményét</w:t>
      </w:r>
      <w:r>
        <w:rPr>
          <w:rFonts w:ascii="Times New Roman" w:hAnsi="Times New Roman" w:cs="Times New Roman"/>
          <w:sz w:val="28"/>
          <w:szCs w:val="28"/>
        </w:rPr>
        <w:t xml:space="preserve"> 2010 márciusa óta (az alapügy első nyomozati cselekménye) nem ismerte fel a Központi Nyomozó Főügyészség.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is kétségtelen, hogy ennek felismerésére 2015 áprilisáig több, mint öt év állt rendelkezésére. A büntetőeljárást lefolytató különböző szintű ügyészségek azonban körömszakadtáig védték, az eleve hibás jogértelmezésükből való eljárásukat.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Vitán felül áll, hogy erre az anyagi</w:t>
      </w:r>
      <w:r w:rsidR="007B6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jogi követelményre a védelem többször (alapügy és az „ingatlanügy”</w:t>
      </w:r>
      <w:r w:rsidRPr="00CA6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eljárása során), utoljára pedig a Kúria hívta fel a büntetőeljárás alanyai</w:t>
      </w:r>
      <w:r w:rsidR="007B62FB">
        <w:rPr>
          <w:rFonts w:ascii="Times New Roman" w:hAnsi="Times New Roman" w:cs="Times New Roman"/>
          <w:sz w:val="28"/>
          <w:szCs w:val="28"/>
        </w:rPr>
        <w:t>nak figyelmét.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vádhatóság állításával szemben, </w:t>
      </w:r>
      <w:r w:rsidR="00951B9A">
        <w:rPr>
          <w:rFonts w:ascii="Times New Roman" w:hAnsi="Times New Roman" w:cs="Times New Roman"/>
          <w:sz w:val="28"/>
          <w:szCs w:val="28"/>
        </w:rPr>
        <w:t>határozott álláspontom</w:t>
      </w:r>
      <w:r>
        <w:rPr>
          <w:rFonts w:ascii="Times New Roman" w:hAnsi="Times New Roman" w:cs="Times New Roman"/>
          <w:sz w:val="28"/>
          <w:szCs w:val="28"/>
        </w:rPr>
        <w:t xml:space="preserve"> szerint</w:t>
      </w:r>
      <w:r w:rsidR="00951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Kúria a védelem perújítási indítványára </w:t>
      </w:r>
      <w:r w:rsidR="00951B9A">
        <w:rPr>
          <w:rFonts w:ascii="Times New Roman" w:hAnsi="Times New Roman" w:cs="Times New Roman"/>
          <w:sz w:val="28"/>
          <w:szCs w:val="28"/>
        </w:rPr>
        <w:t>-</w:t>
      </w:r>
      <w:r w:rsidRPr="007B6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eljárásjogi </w:t>
      </w:r>
      <w:r w:rsidR="00951B9A">
        <w:rPr>
          <w:rFonts w:ascii="Times New Roman" w:hAnsi="Times New Roman" w:cs="Times New Roman"/>
          <w:b/>
          <w:bCs/>
          <w:sz w:val="28"/>
          <w:szCs w:val="28"/>
        </w:rPr>
        <w:t>jogszabálysértés</w:t>
      </w:r>
      <w:r w:rsidR="007B6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1B9A">
        <w:rPr>
          <w:rFonts w:ascii="Times New Roman" w:hAnsi="Times New Roman" w:cs="Times New Roman"/>
          <w:b/>
          <w:bCs/>
          <w:sz w:val="28"/>
          <w:szCs w:val="28"/>
        </w:rPr>
        <w:t>miatt-</w:t>
      </w:r>
      <w:r w:rsidRPr="00CA6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helyezte hatályon kívül a hivatkozott ítéletet és szüntette meg a büntetőeljárást.</w:t>
      </w:r>
      <w:r w:rsidR="00951B9A">
        <w:rPr>
          <w:rFonts w:ascii="Times New Roman" w:hAnsi="Times New Roman" w:cs="Times New Roman"/>
          <w:sz w:val="28"/>
          <w:szCs w:val="28"/>
        </w:rPr>
        <w:t xml:space="preserve"> </w:t>
      </w:r>
      <w:r w:rsidRPr="00FA324A">
        <w:rPr>
          <w:rFonts w:ascii="Times New Roman" w:hAnsi="Times New Roman" w:cs="Times New Roman"/>
          <w:sz w:val="28"/>
          <w:szCs w:val="28"/>
        </w:rPr>
        <w:t xml:space="preserve">A törvényi egység követelményének sérelme, megsértése nem </w:t>
      </w:r>
      <w:r>
        <w:rPr>
          <w:rFonts w:ascii="Times New Roman" w:hAnsi="Times New Roman" w:cs="Times New Roman"/>
          <w:sz w:val="28"/>
          <w:szCs w:val="28"/>
        </w:rPr>
        <w:t xml:space="preserve">volt ugyanis </w:t>
      </w:r>
      <w:r w:rsidRPr="00FA324A">
        <w:rPr>
          <w:rFonts w:ascii="Times New Roman" w:hAnsi="Times New Roman" w:cs="Times New Roman"/>
          <w:sz w:val="28"/>
          <w:szCs w:val="28"/>
        </w:rPr>
        <w:t>akadálya a</w:t>
      </w:r>
      <w:r>
        <w:rPr>
          <w:rFonts w:ascii="Times New Roman" w:hAnsi="Times New Roman" w:cs="Times New Roman"/>
          <w:sz w:val="28"/>
          <w:szCs w:val="28"/>
        </w:rPr>
        <w:t xml:space="preserve"> Szegedi Ítélőtábla </w:t>
      </w:r>
      <w:r w:rsidRPr="00FA324A">
        <w:rPr>
          <w:rFonts w:ascii="Times New Roman" w:hAnsi="Times New Roman" w:cs="Times New Roman"/>
          <w:sz w:val="28"/>
          <w:szCs w:val="28"/>
        </w:rPr>
        <w:t>ítélet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A324A">
        <w:rPr>
          <w:rFonts w:ascii="Times New Roman" w:hAnsi="Times New Roman" w:cs="Times New Roman"/>
          <w:sz w:val="28"/>
          <w:szCs w:val="28"/>
        </w:rPr>
        <w:t xml:space="preserve"> jogerőre emelkedésének. </w:t>
      </w:r>
      <w:r w:rsidR="0095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Ellenben a kétszeres eljárás tilalmába ütköző utóbb megszületett ítéletet a Kúria a régi Be. 373. §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bek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d) pontja alapján helyezte hatályon kívül. Mást nem is tehetett, hiszen abszolút hatályon kívül helyezési ok, ha a cselekményt már jogerősen elbírálták.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védelem mindkét büntetőeljárás során folyamatosan rávilágított arra, hogy miért nem helyes a jogértelmezése a vádhatóságnak és a Szegedi Ítélőtáblának.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Ebben a perújításban is rámutatott arra az álláspontom szerint helyes jogértelmezésre, hogy ezt a perújítást az alapügy felmentő ítélete miatt nem lehet lefolytatni.</w:t>
      </w:r>
      <w:r w:rsidR="0095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Jelen perújítás során a meglévő törvényi feltételek megléte hiányzik. A védelem 2019. decemberi perbeszédében erre rámutatott, amikor levezette a perjogi helyzetet.</w:t>
      </w:r>
    </w:p>
    <w:p w:rsidR="00DC0F79" w:rsidRPr="00FD7A85" w:rsidRDefault="00DC0F79" w:rsidP="00DC0F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A85">
        <w:rPr>
          <w:rFonts w:ascii="Times New Roman" w:hAnsi="Times New Roman" w:cs="Times New Roman"/>
          <w:b/>
          <w:bCs/>
          <w:sz w:val="28"/>
          <w:szCs w:val="28"/>
        </w:rPr>
        <w:t>Szükségesnek tartom ezt újra és újra kihangsúlyozni, mert a téves jogértelmezés miatt egy későbbi felülvizsgálati eljárás megint hosszú évekig prolongálja ezt helyzetet.</w:t>
      </w:r>
    </w:p>
    <w:p w:rsidR="00FE1FC2" w:rsidRPr="00AD55CC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az eljárásjogi helyzet, amikor a törvényi egység </w:t>
      </w:r>
      <w:r w:rsidRPr="00FD7A85">
        <w:rPr>
          <w:rFonts w:ascii="Times New Roman" w:hAnsi="Times New Roman" w:cs="Times New Roman"/>
          <w:sz w:val="28"/>
          <w:szCs w:val="28"/>
        </w:rPr>
        <w:t>mindegyik rész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D7A85">
        <w:rPr>
          <w:rFonts w:ascii="Times New Roman" w:hAnsi="Times New Roman" w:cs="Times New Roman"/>
          <w:sz w:val="28"/>
          <w:szCs w:val="28"/>
        </w:rPr>
        <w:t xml:space="preserve"> vonatkozásában bekövetkezett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FD7A85">
        <w:rPr>
          <w:rFonts w:ascii="Times New Roman" w:hAnsi="Times New Roman" w:cs="Times New Roman"/>
          <w:sz w:val="28"/>
          <w:szCs w:val="28"/>
        </w:rPr>
        <w:t>jogerő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az</w:t>
      </w:r>
      <w:r w:rsidRPr="00FD7A85">
        <w:rPr>
          <w:rFonts w:ascii="Times New Roman" w:hAnsi="Times New Roman" w:cs="Times New Roman"/>
          <w:sz w:val="28"/>
          <w:szCs w:val="28"/>
        </w:rPr>
        <w:t xml:space="preserve"> ítélt dolog címén </w:t>
      </w:r>
      <w:r>
        <w:rPr>
          <w:rFonts w:ascii="Times New Roman" w:hAnsi="Times New Roman" w:cs="Times New Roman"/>
          <w:sz w:val="28"/>
          <w:szCs w:val="28"/>
        </w:rPr>
        <w:t xml:space="preserve">történő </w:t>
      </w:r>
      <w:r w:rsidRPr="00FD7A85">
        <w:rPr>
          <w:rFonts w:ascii="Times New Roman" w:hAnsi="Times New Roman" w:cs="Times New Roman"/>
          <w:sz w:val="28"/>
          <w:szCs w:val="28"/>
        </w:rPr>
        <w:t>perújítás</w:t>
      </w:r>
      <w:r>
        <w:rPr>
          <w:rFonts w:ascii="Times New Roman" w:hAnsi="Times New Roman" w:cs="Times New Roman"/>
          <w:sz w:val="28"/>
          <w:szCs w:val="28"/>
        </w:rPr>
        <w:t xml:space="preserve"> eredményez. A védelem korábbi perújítási indoka ez volt. A </w:t>
      </w:r>
      <w:r w:rsidRPr="00EE29E1">
        <w:rPr>
          <w:rFonts w:ascii="Times New Roman" w:hAnsi="Times New Roman" w:cs="Times New Roman"/>
          <w:sz w:val="28"/>
          <w:szCs w:val="28"/>
        </w:rPr>
        <w:t>perújítás általános feltétele és ezen oka esetében egyaránt közömbös, hogy mi (felmentés, avagy elítélés) a jogerős ítélet tartalma.</w:t>
      </w:r>
      <w:r w:rsidRPr="00EE29E1">
        <w:t xml:space="preserve"> </w:t>
      </w:r>
      <w:r w:rsidRPr="00EE29E1">
        <w:rPr>
          <w:rFonts w:ascii="Times New Roman" w:hAnsi="Times New Roman" w:cs="Times New Roman"/>
          <w:sz w:val="28"/>
          <w:szCs w:val="28"/>
        </w:rPr>
        <w:t xml:space="preserve">Jelentősége az elbírálásnak, pontosabban a jogerős </w:t>
      </w:r>
      <w:r w:rsidRPr="00EE29E1">
        <w:rPr>
          <w:rFonts w:ascii="Times New Roman" w:hAnsi="Times New Roman" w:cs="Times New Roman"/>
          <w:sz w:val="28"/>
          <w:szCs w:val="28"/>
        </w:rPr>
        <w:lastRenderedPageBreak/>
        <w:t>ítélettel elbíráltságnak van, ami nem más</w:t>
      </w:r>
      <w:r w:rsidR="00FE1FC2">
        <w:rPr>
          <w:rFonts w:ascii="Times New Roman" w:hAnsi="Times New Roman" w:cs="Times New Roman"/>
          <w:sz w:val="28"/>
          <w:szCs w:val="28"/>
        </w:rPr>
        <w:t>,</w:t>
      </w:r>
      <w:r w:rsidRPr="00EE29E1">
        <w:rPr>
          <w:rFonts w:ascii="Times New Roman" w:hAnsi="Times New Roman" w:cs="Times New Roman"/>
          <w:sz w:val="28"/>
          <w:szCs w:val="28"/>
        </w:rPr>
        <w:t xml:space="preserve"> mint a „res </w:t>
      </w:r>
      <w:proofErr w:type="spellStart"/>
      <w:r w:rsidRPr="00EE29E1">
        <w:rPr>
          <w:rFonts w:ascii="Times New Roman" w:hAnsi="Times New Roman" w:cs="Times New Roman"/>
          <w:sz w:val="28"/>
          <w:szCs w:val="28"/>
        </w:rPr>
        <w:t>iudicata</w:t>
      </w:r>
      <w:proofErr w:type="spellEnd"/>
      <w:r w:rsidRPr="00EE29E1">
        <w:rPr>
          <w:rFonts w:ascii="Times New Roman" w:hAnsi="Times New Roman" w:cs="Times New Roman"/>
          <w:sz w:val="28"/>
          <w:szCs w:val="28"/>
        </w:rPr>
        <w:t>" hatás.</w:t>
      </w:r>
      <w:r w:rsidR="00131674">
        <w:rPr>
          <w:rFonts w:ascii="Times New Roman" w:hAnsi="Times New Roman" w:cs="Times New Roman"/>
          <w:sz w:val="28"/>
          <w:szCs w:val="28"/>
        </w:rPr>
        <w:t xml:space="preserve"> </w:t>
      </w:r>
      <w:r w:rsidRPr="00AD55CC">
        <w:rPr>
          <w:rFonts w:ascii="Times New Roman" w:hAnsi="Times New Roman" w:cs="Times New Roman"/>
          <w:sz w:val="28"/>
          <w:szCs w:val="28"/>
        </w:rPr>
        <w:t>Az alapügy jogerős ítéletének meghozatalakor el nem bírált részcselekmények (amely a mostani perújítás tárgya) a már az ítéletben megvizsgált és elbírált cselekményekkel együtt beleférnek egy egységes bűncselekmény fogalmába, ezért az alapügy jogerős ítélete ezen részcselekmények elbírálását is magában foglalja, és ez a másodszori elítélést megakadályozza.</w:t>
      </w:r>
      <w:r w:rsidR="00FE1FC2" w:rsidRPr="00AD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 w:rsidRPr="00AD55CC">
        <w:rPr>
          <w:rFonts w:ascii="Times New Roman" w:hAnsi="Times New Roman" w:cs="Times New Roman"/>
          <w:sz w:val="28"/>
          <w:szCs w:val="28"/>
        </w:rPr>
        <w:t>A törvényi egység cselekményegység, a megítélés, a jogi értékelés ténybeli alapját jelenti. Ezért nincs helye valamely részét illető felmentésnek, viszont ezért nem válhat külön valamely részének a megítélése.</w:t>
      </w:r>
      <w:r w:rsidR="00951B9A" w:rsidRPr="00AD55CC">
        <w:rPr>
          <w:rFonts w:ascii="Times New Roman" w:hAnsi="Times New Roman" w:cs="Times New Roman"/>
          <w:sz w:val="28"/>
          <w:szCs w:val="28"/>
        </w:rPr>
        <w:t xml:space="preserve"> </w:t>
      </w:r>
      <w:r w:rsidRPr="00AD55CC">
        <w:rPr>
          <w:rFonts w:ascii="Times New Roman" w:hAnsi="Times New Roman" w:cs="Times New Roman"/>
          <w:sz w:val="28"/>
          <w:szCs w:val="28"/>
        </w:rPr>
        <w:t>A bíróság nem teremti meg az egységet, hanem azt legfeljebb deklarálja, ahogy tette a Kúria ezt akkor, amikor megállapította, hogy a két jogerős ítélet szerint külön-külön egyaránt folytatólagos egységként értékelt hűtlen kezelés büntette esetében valamennyi részcselekmény - értelemszerűen - egybetartozó, a Btk. 6. § (2) bekezdés szerinti folytatólagos egységbe.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 w:rsidRPr="0084475B">
        <w:rPr>
          <w:rFonts w:ascii="Times New Roman" w:hAnsi="Times New Roman" w:cs="Times New Roman"/>
          <w:sz w:val="28"/>
          <w:szCs w:val="28"/>
        </w:rPr>
        <w:t>Amennyiben az ügyeket egy eljárásban bírálta volna el a bíróság és a folytatólagosság valamennyi törvényi előfeltételét megállapíthatónak találta volna úgy a folytatólagosság egységébe tartozó azon részcselekményeket illetően, amelyekben a büntetőjogi felelősségem nem bizonyított, külön felmentő rendelkezést nem kellett volna hoznia.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5B">
        <w:rPr>
          <w:rFonts w:ascii="Times New Roman" w:hAnsi="Times New Roman" w:cs="Times New Roman"/>
          <w:sz w:val="28"/>
          <w:szCs w:val="28"/>
        </w:rPr>
        <w:t xml:space="preserve">Töretlen a bírói gyakorlat abban, hogy ilyen esetben a nem bizonyított részcselekményeket kirekeszti a bűnösség köréből (mint ahogy tette ezt az ingatlanügyben az első fokon eljárt Fővárosi Törvényszék a tényállás II/7. pontjában Váradi Éva </w:t>
      </w:r>
      <w:r>
        <w:rPr>
          <w:rFonts w:ascii="Times New Roman" w:hAnsi="Times New Roman" w:cs="Times New Roman"/>
          <w:sz w:val="28"/>
          <w:szCs w:val="28"/>
        </w:rPr>
        <w:t xml:space="preserve">megbízási szerződése </w:t>
      </w:r>
      <w:r w:rsidRPr="0084475B">
        <w:rPr>
          <w:rFonts w:ascii="Times New Roman" w:hAnsi="Times New Roman" w:cs="Times New Roman"/>
          <w:sz w:val="28"/>
          <w:szCs w:val="28"/>
        </w:rPr>
        <w:t>esetében).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alapügyben jogerősen megállapításra került, hogy nem követtem el a vád szerinti hűtlen kezelést (azaz a bíróság a folytatólagos egységbe tartozó minden részcselekményt kirekesztett a bűnösség köréből).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Kúria a Bpkf.III.169/2016/7. sz. végzése 58.bekezdésében leírja, az egység megteremtésének feltételeit.</w:t>
      </w:r>
    </w:p>
    <w:p w:rsidR="00DC0F79" w:rsidRPr="009F49E7" w:rsidRDefault="00DC0F79" w:rsidP="00DC0F7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49E7">
        <w:rPr>
          <w:rFonts w:ascii="Times New Roman" w:hAnsi="Times New Roman" w:cs="Times New Roman"/>
          <w:i/>
          <w:iCs/>
          <w:sz w:val="28"/>
          <w:szCs w:val="28"/>
        </w:rPr>
        <w:t>„-valamely rész esetében bekövetkezett jogerő után (</w:t>
      </w:r>
      <w:r w:rsidRPr="009C0D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az e vonatkozásban meglévő törvényi feltételek megléte mellett</w:t>
      </w:r>
      <w:r w:rsidRPr="009F49E7">
        <w:rPr>
          <w:rFonts w:ascii="Times New Roman" w:hAnsi="Times New Roman" w:cs="Times New Roman"/>
          <w:i/>
          <w:iCs/>
          <w:sz w:val="28"/>
          <w:szCs w:val="28"/>
        </w:rPr>
        <w:t>) a perújítás és az ezt követő egyesítés,”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most lefolytatott perújításban így próbál egységet teremteni a perújítást elrendelő bíróság.</w:t>
      </w:r>
      <w:r w:rsidR="00951B9A">
        <w:rPr>
          <w:rFonts w:ascii="Times New Roman" w:hAnsi="Times New Roman" w:cs="Times New Roman"/>
          <w:sz w:val="28"/>
          <w:szCs w:val="28"/>
        </w:rPr>
        <w:t xml:space="preserve"> </w:t>
      </w:r>
      <w:r w:rsidRPr="00FE1FC2">
        <w:rPr>
          <w:rFonts w:ascii="Times New Roman" w:hAnsi="Times New Roman" w:cs="Times New Roman"/>
          <w:b/>
          <w:bCs/>
          <w:sz w:val="28"/>
          <w:szCs w:val="28"/>
        </w:rPr>
        <w:t xml:space="preserve">Ez viszont kizárt, mert a törvényi feltételek hiányoznak, anyagijogi korlátja van a perújításnak. A felmentő ítélet következtében hiányzik ugyanis a törvényi egység egyik konjunktív tárgyi feltétele a bűncselekmény </w:t>
      </w:r>
      <w:r w:rsidRPr="00FE1FC2">
        <w:rPr>
          <w:rFonts w:ascii="Times New Roman" w:hAnsi="Times New Roman" w:cs="Times New Roman"/>
          <w:b/>
          <w:bCs/>
          <w:sz w:val="28"/>
          <w:szCs w:val="28"/>
        </w:rPr>
        <w:lastRenderedPageBreak/>
        <w:t>elkövetése.</w:t>
      </w:r>
      <w:r w:rsidR="0095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Ergo nem lehet „visszafele” a törvényi egységet megteremteni, nincs mihez egységet teremteni.</w:t>
      </w:r>
    </w:p>
    <w:p w:rsidR="00DC0F79" w:rsidRPr="00FE1FC2" w:rsidRDefault="00DC0F79" w:rsidP="00DC0F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FC2">
        <w:rPr>
          <w:rFonts w:ascii="Times New Roman" w:hAnsi="Times New Roman" w:cs="Times New Roman"/>
          <w:b/>
          <w:bCs/>
          <w:sz w:val="28"/>
          <w:szCs w:val="28"/>
        </w:rPr>
        <w:t xml:space="preserve">A fentiek alapján kérem, hogy a bíróság </w:t>
      </w:r>
      <w:r w:rsidRPr="00FE1FC2">
        <w:rPr>
          <w:rFonts w:ascii="Times New Roman" w:hAnsi="Times New Roman" w:cs="Times New Roman"/>
          <w:b/>
          <w:bCs/>
          <w:sz w:val="28"/>
          <w:szCs w:val="28"/>
          <w:u w:val="single"/>
        </w:rPr>
        <w:t>érdemben</w:t>
      </w:r>
      <w:r w:rsidRPr="00FE1FC2">
        <w:rPr>
          <w:rFonts w:ascii="Times New Roman" w:hAnsi="Times New Roman" w:cs="Times New Roman"/>
          <w:b/>
          <w:bCs/>
          <w:sz w:val="28"/>
          <w:szCs w:val="28"/>
        </w:rPr>
        <w:t xml:space="preserve"> fontolja meg </w:t>
      </w:r>
      <w:r w:rsidR="00951B9A" w:rsidRPr="00FE1FC2">
        <w:rPr>
          <w:rFonts w:ascii="Times New Roman" w:hAnsi="Times New Roman" w:cs="Times New Roman"/>
          <w:b/>
          <w:bCs/>
          <w:sz w:val="28"/>
          <w:szCs w:val="28"/>
        </w:rPr>
        <w:t>az érveimet és a perújítást elrendelő téves döntés ellenére szüntesse meg a büntetőeljárást</w:t>
      </w:r>
      <w:r w:rsidR="0012232B" w:rsidRPr="00FE1F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B021A" w:rsidRDefault="006E22DC" w:rsidP="001C1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Ad.2.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Beccariatól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származó elvet a szerzője nem abban az összefüggésben fejtette ki, ahogy az ügyészség azt érvelésében használta.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A1D">
        <w:rPr>
          <w:rFonts w:ascii="Times New Roman" w:hAnsi="Times New Roman" w:cs="Times New Roman"/>
          <w:sz w:val="28"/>
          <w:szCs w:val="28"/>
        </w:rPr>
        <w:t>Cesare</w:t>
      </w:r>
      <w:proofErr w:type="spellEnd"/>
      <w:r w:rsidRPr="008D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A1D">
        <w:rPr>
          <w:rFonts w:ascii="Times New Roman" w:hAnsi="Times New Roman" w:cs="Times New Roman"/>
          <w:sz w:val="28"/>
          <w:szCs w:val="28"/>
        </w:rPr>
        <w:t>Beccaria</w:t>
      </w:r>
      <w:proofErr w:type="spellEnd"/>
      <w:r w:rsidRPr="008D2A1D">
        <w:rPr>
          <w:rFonts w:ascii="Times New Roman" w:hAnsi="Times New Roman" w:cs="Times New Roman"/>
          <w:sz w:val="28"/>
          <w:szCs w:val="28"/>
        </w:rPr>
        <w:t xml:space="preserve"> szerint a bűnök megelőzéséhez mindenekelőtt igazságos és egyértelmű törvényekre, a törvények uralmára, illetve kiszámítható és gyors igazságszolgáltatásra van szükség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Ebben a büntetőeljárásban a büntetőeljárás alanyai az egyértelmű törvényeket ellentmondóan értelmezték, kiszámíthatatlan döntéseket hoztak és az igazságszolgáltatásra semmiképpen nem a gyors szó a megfelelő, ennek következtében két perújítási eljárás után várok pl. arra, hogy a perújítási indítványban megjelölt „új bizonyíték” alapján 17 év után első fokon döntés szülessen az ártatlanságomról vagy a bűnösségemről.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hibás döntések, jogértelmezések és a büntetőeljárás elhúzódása semmiképpen sem nekem felróható, ennek én a szenvedő alanya voltam.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Néhány nap híján 11 éve állok büntetőeljárás alatt és ennek összes következményét szenvedem.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Ebben a 11 évben majdnem 3 évet előzetes letartóztatásban töltöttem, amelyről </w:t>
      </w:r>
      <w:r w:rsidR="00FE1FC2">
        <w:rPr>
          <w:rFonts w:ascii="Times New Roman" w:hAnsi="Times New Roman" w:cs="Times New Roman"/>
          <w:sz w:val="28"/>
          <w:szCs w:val="28"/>
        </w:rPr>
        <w:t>a</w:t>
      </w:r>
      <w:r w:rsidR="004B0EE8">
        <w:rPr>
          <w:rFonts w:ascii="Times New Roman" w:hAnsi="Times New Roman" w:cs="Times New Roman"/>
          <w:sz w:val="28"/>
          <w:szCs w:val="28"/>
        </w:rPr>
        <w:t xml:space="preserve"> Strasbourgi Bíróság ítélete </w:t>
      </w:r>
      <w:r>
        <w:rPr>
          <w:rFonts w:ascii="Times New Roman" w:hAnsi="Times New Roman" w:cs="Times New Roman"/>
          <w:sz w:val="28"/>
          <w:szCs w:val="28"/>
        </w:rPr>
        <w:t>megállapította, hogy jogtalan és indokolatlan volt.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elhúzódó eljárás során számos olyan atrocitás ért, amelynek hatása a mindennapi életben még a börtönnél is rosszabb. 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Bárhogy végződik ez az eljárás büntetésként élek meg minden napot, ameddig ez az eljárás tart.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Ennek ellenére lassan sikerült az életemet túl az ötvenedik éven egy új pályára állítanom.</w:t>
      </w:r>
    </w:p>
    <w:p w:rsidR="00DC0F79" w:rsidRDefault="00DC0F79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Újra elkezdtem tanulni és megszereztem a harmadik diplomámat. Idén január 3-án minden záróvizsgám sikeresen zárult a Széchenyi István Egyetem Deák Ferenc Állam- és Jogtudományi Karán. A februári doktorrá avatás után a mellékelt </w:t>
      </w:r>
      <w:r>
        <w:rPr>
          <w:rFonts w:ascii="Times New Roman" w:hAnsi="Times New Roman" w:cs="Times New Roman"/>
          <w:sz w:val="28"/>
          <w:szCs w:val="28"/>
        </w:rPr>
        <w:lastRenderedPageBreak/>
        <w:t>szándéknyilatkozatból látható, hogy ügyvédjelöltként szeretnék a jövőben dolgozni egy ügyvédi irodában.</w:t>
      </w:r>
    </w:p>
    <w:p w:rsidR="005E07E5" w:rsidRDefault="005E07E5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Biztos vagyok benne, hogy nem követtem el bűncselekményt, ártatlan vagyok, ennek ellenére az előzmények ismeretében azt gondolom jogosan, tartok attól, hogy ez az eljárás még el fog tartani egy darabig.</w:t>
      </w:r>
    </w:p>
    <w:p w:rsidR="00DC0F79" w:rsidRDefault="005E07E5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Nekem most az a legfontosabb, hogy ügyvédjelöltként dolgozhassak. </w:t>
      </w:r>
      <w:r w:rsidR="00FE1FC2">
        <w:rPr>
          <w:rFonts w:ascii="Times New Roman" w:hAnsi="Times New Roman" w:cs="Times New Roman"/>
          <w:sz w:val="28"/>
          <w:szCs w:val="28"/>
        </w:rPr>
        <w:t>A</w:t>
      </w:r>
      <w:r w:rsidR="00DC0F79">
        <w:rPr>
          <w:rFonts w:ascii="Times New Roman" w:hAnsi="Times New Roman" w:cs="Times New Roman"/>
          <w:sz w:val="28"/>
          <w:szCs w:val="28"/>
        </w:rPr>
        <w:t xml:space="preserve">hhoz, hogy </w:t>
      </w:r>
      <w:r>
        <w:rPr>
          <w:rFonts w:ascii="Times New Roman" w:hAnsi="Times New Roman" w:cs="Times New Roman"/>
          <w:sz w:val="28"/>
          <w:szCs w:val="28"/>
        </w:rPr>
        <w:t>ez így lehessen</w:t>
      </w:r>
      <w:r w:rsidR="00DC0F79">
        <w:rPr>
          <w:rFonts w:ascii="Times New Roman" w:hAnsi="Times New Roman" w:cs="Times New Roman"/>
          <w:sz w:val="28"/>
          <w:szCs w:val="28"/>
        </w:rPr>
        <w:t>, ahhoz szükséges, hogy ne legyenek ezt kizáró okok</w:t>
      </w:r>
      <w:r w:rsidR="00FE1F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DC0F79">
        <w:rPr>
          <w:rFonts w:ascii="Times New Roman" w:hAnsi="Times New Roman" w:cs="Times New Roman"/>
          <w:sz w:val="28"/>
          <w:szCs w:val="28"/>
        </w:rPr>
        <w:t xml:space="preserve">vádhatóság indítványának megfelelő </w:t>
      </w:r>
      <w:r w:rsidR="00FB3351">
        <w:rPr>
          <w:rFonts w:ascii="Times New Roman" w:hAnsi="Times New Roman" w:cs="Times New Roman"/>
          <w:sz w:val="28"/>
          <w:szCs w:val="28"/>
        </w:rPr>
        <w:t>büntetés azonban</w:t>
      </w:r>
      <w:r w:rsidR="00DC0F79">
        <w:rPr>
          <w:rFonts w:ascii="Times New Roman" w:hAnsi="Times New Roman" w:cs="Times New Roman"/>
          <w:sz w:val="28"/>
          <w:szCs w:val="28"/>
        </w:rPr>
        <w:t xml:space="preserve"> ezt</w:t>
      </w:r>
      <w:r>
        <w:rPr>
          <w:rFonts w:ascii="Times New Roman" w:hAnsi="Times New Roman" w:cs="Times New Roman"/>
          <w:sz w:val="28"/>
          <w:szCs w:val="28"/>
        </w:rPr>
        <w:t xml:space="preserve"> mindenképpen</w:t>
      </w:r>
      <w:r w:rsidR="00DC0F79">
        <w:rPr>
          <w:rFonts w:ascii="Times New Roman" w:hAnsi="Times New Roman" w:cs="Times New Roman"/>
          <w:sz w:val="28"/>
          <w:szCs w:val="28"/>
        </w:rPr>
        <w:t xml:space="preserve"> kizárja. </w:t>
      </w:r>
    </w:p>
    <w:p w:rsidR="003D59EF" w:rsidRDefault="009004DD" w:rsidP="00D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B3351">
        <w:rPr>
          <w:rFonts w:ascii="Times New Roman" w:hAnsi="Times New Roman" w:cs="Times New Roman"/>
          <w:sz w:val="28"/>
          <w:szCs w:val="28"/>
        </w:rPr>
        <w:t xml:space="preserve">hhoz, hogy ügyvédjelölt legyek, </w:t>
      </w:r>
      <w:r>
        <w:rPr>
          <w:rFonts w:ascii="Times New Roman" w:hAnsi="Times New Roman" w:cs="Times New Roman"/>
          <w:sz w:val="28"/>
          <w:szCs w:val="28"/>
        </w:rPr>
        <w:t>a vádhatóságnak</w:t>
      </w:r>
      <w:r w:rsidR="00FB3351">
        <w:rPr>
          <w:rFonts w:ascii="Times New Roman" w:hAnsi="Times New Roman" w:cs="Times New Roman"/>
          <w:sz w:val="28"/>
          <w:szCs w:val="28"/>
        </w:rPr>
        <w:t xml:space="preserve"> olyan indítványt kellett volna tennie, ami nem jár felfüggesztett vagy letöltendő szabadságvesztéssel járó büntetéssel</w:t>
      </w:r>
      <w:r w:rsidR="003D59EF">
        <w:rPr>
          <w:rFonts w:ascii="Times New Roman" w:hAnsi="Times New Roman" w:cs="Times New Roman"/>
          <w:sz w:val="28"/>
          <w:szCs w:val="28"/>
        </w:rPr>
        <w:t>.</w:t>
      </w:r>
    </w:p>
    <w:p w:rsidR="00B21188" w:rsidRDefault="00DC0F79" w:rsidP="001C1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Abban, hogy 17 év után még nincs döntés az ügyben, döntő súllyal a vádhatóság bűnös. Alapvetően a hibás törvény értelmezése és indítványai miatt. A különböző szintű bíróságok ebből az eredendő hibából kikövezett utat voltak kénytelen bejárni és hoztak szintén ellentmondó döntéseket.</w:t>
      </w:r>
      <w:r w:rsidR="005E07E5">
        <w:rPr>
          <w:rFonts w:ascii="Times New Roman" w:hAnsi="Times New Roman" w:cs="Times New Roman"/>
          <w:sz w:val="28"/>
          <w:szCs w:val="28"/>
        </w:rPr>
        <w:t xml:space="preserve"> </w:t>
      </w:r>
      <w:r w:rsidR="00B21188">
        <w:rPr>
          <w:rFonts w:ascii="Times New Roman" w:hAnsi="Times New Roman" w:cs="Times New Roman"/>
          <w:sz w:val="28"/>
          <w:szCs w:val="28"/>
        </w:rPr>
        <w:t>Nekem semmiképpen nem felróható ez a helyzet.</w:t>
      </w:r>
    </w:p>
    <w:p w:rsidR="004F2D97" w:rsidRDefault="004F2D97" w:rsidP="004F2D97">
      <w:pPr>
        <w:jc w:val="both"/>
        <w:rPr>
          <w:rFonts w:ascii="Times New Roman" w:hAnsi="Times New Roman" w:cs="Times New Roman"/>
          <w:sz w:val="28"/>
          <w:szCs w:val="28"/>
        </w:rPr>
      </w:pPr>
      <w:r w:rsidRPr="004F2D97">
        <w:rPr>
          <w:rFonts w:ascii="Times New Roman" w:hAnsi="Times New Roman" w:cs="Times New Roman"/>
          <w:sz w:val="28"/>
          <w:szCs w:val="28"/>
        </w:rPr>
        <w:t>A perújításban felhozott vádak tekintetében az utolsó szó jogán is azt tudom mondani, hogy ártatlan vagyok.</w:t>
      </w:r>
    </w:p>
    <w:p w:rsidR="004F2D97" w:rsidRPr="004F2D97" w:rsidRDefault="004F2D97" w:rsidP="004F2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2020. január 13.</w:t>
      </w:r>
    </w:p>
    <w:p w:rsidR="004F2D97" w:rsidRPr="004F2D97" w:rsidRDefault="004F2D97" w:rsidP="004F2D97">
      <w:pPr>
        <w:jc w:val="both"/>
        <w:rPr>
          <w:rFonts w:ascii="Times New Roman" w:hAnsi="Times New Roman" w:cs="Times New Roman"/>
          <w:sz w:val="28"/>
          <w:szCs w:val="28"/>
        </w:rPr>
      </w:pPr>
      <w:r w:rsidRPr="004F2D97">
        <w:rPr>
          <w:rFonts w:ascii="Times New Roman" w:hAnsi="Times New Roman" w:cs="Times New Roman"/>
          <w:sz w:val="28"/>
          <w:szCs w:val="28"/>
        </w:rPr>
        <w:t xml:space="preserve">Tisztelettel, </w:t>
      </w:r>
      <w:bookmarkStart w:id="1" w:name="_GoBack"/>
      <w:bookmarkEnd w:id="1"/>
    </w:p>
    <w:p w:rsidR="009C0DDC" w:rsidRPr="009858E1" w:rsidRDefault="004F2D97" w:rsidP="00FD7A85">
      <w:pPr>
        <w:jc w:val="both"/>
        <w:rPr>
          <w:rFonts w:ascii="Times New Roman" w:hAnsi="Times New Roman" w:cs="Times New Roman"/>
          <w:sz w:val="28"/>
          <w:szCs w:val="28"/>
        </w:rPr>
      </w:pPr>
      <w:r w:rsidRPr="004F2D97">
        <w:rPr>
          <w:rFonts w:ascii="Times New Roman" w:hAnsi="Times New Roman" w:cs="Times New Roman"/>
          <w:sz w:val="28"/>
          <w:szCs w:val="28"/>
        </w:rPr>
        <w:t>Hunvald György</w:t>
      </w:r>
    </w:p>
    <w:sectPr w:rsidR="009C0DDC" w:rsidRPr="009858E1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DF" w:rsidRDefault="001977DF" w:rsidP="00933533">
      <w:pPr>
        <w:spacing w:after="0" w:line="240" w:lineRule="auto"/>
      </w:pPr>
      <w:r>
        <w:separator/>
      </w:r>
    </w:p>
  </w:endnote>
  <w:endnote w:type="continuationSeparator" w:id="0">
    <w:p w:rsidR="001977DF" w:rsidRDefault="001977DF" w:rsidP="0093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93501"/>
      <w:docPartObj>
        <w:docPartGallery w:val="Page Numbers (Bottom of Page)"/>
        <w:docPartUnique/>
      </w:docPartObj>
    </w:sdtPr>
    <w:sdtEndPr/>
    <w:sdtContent>
      <w:p w:rsidR="00933533" w:rsidRDefault="009335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712">
          <w:rPr>
            <w:noProof/>
          </w:rPr>
          <w:t>6</w:t>
        </w:r>
        <w:r>
          <w:fldChar w:fldCharType="end"/>
        </w:r>
      </w:p>
    </w:sdtContent>
  </w:sdt>
  <w:p w:rsidR="00933533" w:rsidRDefault="009335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DF" w:rsidRDefault="001977DF" w:rsidP="00933533">
      <w:pPr>
        <w:spacing w:after="0" w:line="240" w:lineRule="auto"/>
      </w:pPr>
      <w:r>
        <w:separator/>
      </w:r>
    </w:p>
  </w:footnote>
  <w:footnote w:type="continuationSeparator" w:id="0">
    <w:p w:rsidR="001977DF" w:rsidRDefault="001977DF" w:rsidP="00933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E9F"/>
    <w:multiLevelType w:val="hybridMultilevel"/>
    <w:tmpl w:val="B52AB6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50"/>
    <w:rsid w:val="00015362"/>
    <w:rsid w:val="000710AA"/>
    <w:rsid w:val="000B03BC"/>
    <w:rsid w:val="000F709D"/>
    <w:rsid w:val="00111528"/>
    <w:rsid w:val="0012232B"/>
    <w:rsid w:val="00131674"/>
    <w:rsid w:val="001977DF"/>
    <w:rsid w:val="001C1E50"/>
    <w:rsid w:val="001C33F7"/>
    <w:rsid w:val="00204C36"/>
    <w:rsid w:val="00285B06"/>
    <w:rsid w:val="002C02E9"/>
    <w:rsid w:val="0030083E"/>
    <w:rsid w:val="0032530C"/>
    <w:rsid w:val="003756A3"/>
    <w:rsid w:val="00393ACA"/>
    <w:rsid w:val="00394EFA"/>
    <w:rsid w:val="003D59EF"/>
    <w:rsid w:val="004000DF"/>
    <w:rsid w:val="004009F7"/>
    <w:rsid w:val="004A3E4E"/>
    <w:rsid w:val="004B0EE8"/>
    <w:rsid w:val="004F2D97"/>
    <w:rsid w:val="00522A56"/>
    <w:rsid w:val="005662E1"/>
    <w:rsid w:val="005B021A"/>
    <w:rsid w:val="005E07E5"/>
    <w:rsid w:val="00605BA2"/>
    <w:rsid w:val="00616B27"/>
    <w:rsid w:val="006670C3"/>
    <w:rsid w:val="006A57F2"/>
    <w:rsid w:val="006D5373"/>
    <w:rsid w:val="006E22DC"/>
    <w:rsid w:val="00712DD5"/>
    <w:rsid w:val="00742966"/>
    <w:rsid w:val="007B62FB"/>
    <w:rsid w:val="007F1285"/>
    <w:rsid w:val="007F71CE"/>
    <w:rsid w:val="0084475B"/>
    <w:rsid w:val="00875251"/>
    <w:rsid w:val="008925C4"/>
    <w:rsid w:val="008D2A1D"/>
    <w:rsid w:val="008F4521"/>
    <w:rsid w:val="008F658B"/>
    <w:rsid w:val="009004DD"/>
    <w:rsid w:val="00933533"/>
    <w:rsid w:val="00951B9A"/>
    <w:rsid w:val="00970437"/>
    <w:rsid w:val="009858E1"/>
    <w:rsid w:val="009C0DDC"/>
    <w:rsid w:val="009F49E7"/>
    <w:rsid w:val="00A80229"/>
    <w:rsid w:val="00AB6B4E"/>
    <w:rsid w:val="00AC599C"/>
    <w:rsid w:val="00AD55CC"/>
    <w:rsid w:val="00AF4E62"/>
    <w:rsid w:val="00B03C0F"/>
    <w:rsid w:val="00B109C1"/>
    <w:rsid w:val="00B21188"/>
    <w:rsid w:val="00B34577"/>
    <w:rsid w:val="00BC3426"/>
    <w:rsid w:val="00C07C77"/>
    <w:rsid w:val="00C52526"/>
    <w:rsid w:val="00C77287"/>
    <w:rsid w:val="00CA60A2"/>
    <w:rsid w:val="00CE1039"/>
    <w:rsid w:val="00D41712"/>
    <w:rsid w:val="00DB61B4"/>
    <w:rsid w:val="00DC0F79"/>
    <w:rsid w:val="00E13EFA"/>
    <w:rsid w:val="00EE29E1"/>
    <w:rsid w:val="00F842B9"/>
    <w:rsid w:val="00FA324A"/>
    <w:rsid w:val="00FA3D62"/>
    <w:rsid w:val="00FB3351"/>
    <w:rsid w:val="00FD11F6"/>
    <w:rsid w:val="00FD7A85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C1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8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335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533"/>
  </w:style>
  <w:style w:type="paragraph" w:styleId="llb">
    <w:name w:val="footer"/>
    <w:basedOn w:val="Norml"/>
    <w:link w:val="llbChar"/>
    <w:uiPriority w:val="99"/>
    <w:unhideWhenUsed/>
    <w:rsid w:val="009335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533"/>
  </w:style>
  <w:style w:type="paragraph" w:styleId="NormlWeb">
    <w:name w:val="Normal (Web)"/>
    <w:basedOn w:val="Norml"/>
    <w:uiPriority w:val="99"/>
    <w:semiHidden/>
    <w:unhideWhenUsed/>
    <w:rsid w:val="0074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E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C1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8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335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533"/>
  </w:style>
  <w:style w:type="paragraph" w:styleId="llb">
    <w:name w:val="footer"/>
    <w:basedOn w:val="Norml"/>
    <w:link w:val="llbChar"/>
    <w:uiPriority w:val="99"/>
    <w:unhideWhenUsed/>
    <w:rsid w:val="009335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533"/>
  </w:style>
  <w:style w:type="paragraph" w:styleId="NormlWeb">
    <w:name w:val="Normal (Web)"/>
    <w:basedOn w:val="Norml"/>
    <w:uiPriority w:val="99"/>
    <w:semiHidden/>
    <w:unhideWhenUsed/>
    <w:rsid w:val="0074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01C7-8958-4B2E-8B78-6687D45C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 hunvald</dc:creator>
  <cp:keywords/>
  <dc:description/>
  <cp:lastModifiedBy>karl</cp:lastModifiedBy>
  <cp:revision>3</cp:revision>
  <cp:lastPrinted>2020-01-13T05:12:00Z</cp:lastPrinted>
  <dcterms:created xsi:type="dcterms:W3CDTF">2020-01-14T15:16:00Z</dcterms:created>
  <dcterms:modified xsi:type="dcterms:W3CDTF">2020-01-14T15:43:00Z</dcterms:modified>
</cp:coreProperties>
</file>