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 XX. századi epika átalakulása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Elidegenedés –a XX. század meghatározó élménye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Előzmények: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Technika rohamos fejlődése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Városok növekedése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Népsűrűség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Háborúk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A legtöbben idegennek, kívülállónak, magára hagyatottnak és kiszolgáltatottnak érzik magukat abban a világban, amibe születettek.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társadalom gépezete megöli az egyéniséget,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az ember nem lehet önmaga,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elveszti az emberi lényegét,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az egész életét egy szerepbe erőszakolja,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csak a társadalom </w:t>
      </w:r>
    </w:p>
    <w:p w:rsidR="00AD4A56" w:rsidRPr="00AD4A56" w:rsidRDefault="00AD4A56" w:rsidP="00AD4A5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gépezetének egy </w:t>
      </w:r>
    </w:p>
    <w:p w:rsidR="00AD4A56" w:rsidRPr="00AD4A56" w:rsidRDefault="00AD4A56" w:rsidP="00AD4A5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csavarjaként él. 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Az ember ki akar törni, de nem tud. </w:t>
      </w:r>
    </w:p>
    <w:p w:rsid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Lényében kettős egymással ellentétes törekvés vívódik: 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ki akar válni a rendszerből,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 de tartozni is akar valahová. 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 kiszakadni vágyó ember gyönge, nem tud magában maradni, hogy valóban önmaga lehessen.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Franz Kafka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XX. századi elidegenedés</w:t>
      </w:r>
    </w:p>
    <w:p w:rsid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Az abszurd és a groteszk legkiemelkedőbb megjelenítője 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Életrajz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Prága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Jogi doktorátus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Igazából csak az apja akarta ezt, ő nem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Hivatalnok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Belelát a bürokratikus életbe és abba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Hogy a hétköznapi ember mennyire kiszolgáltatott ennek a rendszernek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Kafka teljes mértékben megéli az elidegenedést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Nem tud beilleszkedni –lelkileg- saját korába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Az abszurd és a groteszk írások segítségével éli át az életét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lastRenderedPageBreak/>
        <w:t>Az abszurd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Egymással képtelen dolgokat illeszt össze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A fantasztikum szélsőséges vállfaja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Képzeletbeli jelenségek ábrázolása felborítja a köznapi fantázia logikáját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hihetetlenség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Váratlan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Kiszámíthatatlan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Egyéni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Meghökkentő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Groteszk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A félelmetes, torz és fenséges vonások ötvöződése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 kedves, néha kicsinyes, komikus elemekkel,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a rémület és nevetés </w:t>
      </w:r>
    </w:p>
    <w:p w:rsidR="00AD4A56" w:rsidRPr="00AD4A56" w:rsidRDefault="00AD4A56" w:rsidP="00AD4A5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együttes hatását </w:t>
      </w:r>
    </w:p>
    <w:p w:rsidR="00AD4A56" w:rsidRPr="00AD4A56" w:rsidRDefault="00AD4A56" w:rsidP="00AD4A5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váltva ki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Abszurd és groteszk</w:t>
      </w:r>
    </w:p>
    <w:p w:rsidR="00AD4A56" w:rsidRPr="00AD4A56" w:rsidRDefault="00AD4A56" w:rsidP="00AD4A5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groteszk és az abszurd műben egymással kombinálódhat: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reális és irreális,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látszat és valóság,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komikum és tragikum,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naturalizmus és fantasztikum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Abszurd és groteszk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Az abszurd és a groteszk Kafka műveiben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legmeghökkentőbb történések olvadnak össze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valós eseményekkel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legnagyobb természetességgel 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A különös történések magától értetődőnek tűnnek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Kafka kívülállóként, </w:t>
      </w: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h</w:t>
      </w:r>
      <w:r w:rsidRPr="00AD4A56">
        <w:rPr>
          <w:rFonts w:ascii="Times New Roman" w:hAnsi="Times New Roman" w:cs="Times New Roman"/>
          <w:kern w:val="24"/>
          <w:sz w:val="24"/>
          <w:szCs w:val="24"/>
          <w:lang w:val="cs-CZ"/>
        </w:rPr>
        <w:t>ideg tárgyilagossággal számol be az események folyásáról.</w:t>
      </w:r>
    </w:p>
    <w:p w:rsidR="00AD4A56" w:rsidRDefault="00AD4A56" w:rsidP="00AD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Kafka –Az átváltozás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Fsz.: egy átlagos ügynök (Gregor </w:t>
      </w:r>
      <w:proofErr w:type="spellStart"/>
      <w:r w:rsidRPr="00AD4A56">
        <w:rPr>
          <w:rFonts w:ascii="Times New Roman" w:hAnsi="Times New Roman" w:cs="Times New Roman"/>
          <w:kern w:val="24"/>
          <w:sz w:val="24"/>
          <w:szCs w:val="24"/>
        </w:rPr>
        <w:t>Samsa</w:t>
      </w:r>
      <w:proofErr w:type="spellEnd"/>
      <w:r w:rsidRPr="00AD4A56">
        <w:rPr>
          <w:rFonts w:ascii="Times New Roman" w:hAnsi="Times New Roman" w:cs="Times New Roman"/>
          <w:kern w:val="24"/>
          <w:sz w:val="24"/>
          <w:szCs w:val="24"/>
        </w:rPr>
        <w:t>)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Élete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Tartalmatlan 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Monoton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Üres  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Csak látszatvilágra épít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 társadalmi elvárásoknak akar megfelelni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Az ügynök egyik reggel féreggé változik. 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Cselekmény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 főhőst akkor ismerhetjük meg, mikor felébredvén féreggé vált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Az átváltozás okáról nem tudunk meg semmit az egész mű olvasása közben sem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lastRenderedPageBreak/>
        <w:t>Megtudjuk viszont Gregor előéletét (tartalmatlan, üres, monoton, stb.)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Gregor féreggé válva is emberként gondolkodik és érez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Elcsodálkozik átváltozásán, de csak az nyugtalanítja, hogy mit fog szólni főnöke, ha nem ér be időben munkahelyére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Aztán rájön, hogy a világgal (családja és hivatal) már nem fog tudni kapcsolatba kerülni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Fokozatosan alkalmazkodik új élethelyzetéhez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Családja először meghökken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Majd megundorodik tőle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Megpróbál tudomást sem venni a problémáról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Majd teljesen lemond róla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Majd elhitetik magukkal, hogy a féreg nem is Gregor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Ezt követően meg akarnak szabadulni tőle</w:t>
      </w:r>
    </w:p>
    <w:p w:rsidR="00AD4A56" w:rsidRDefault="00AD4A56" w:rsidP="00AD4A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Elemzési szempontok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Az elbeszélői nézőpont változik a műben: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Először Gregor szemszögéből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Majd a családéból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Végül egy tárgyilagos kívülálló az írói nézőpont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Cím= átváltozás </w:t>
      </w:r>
    </w:p>
    <w:p w:rsidR="00AD4A56" w:rsidRPr="00AD4A56" w:rsidRDefault="00AD4A56" w:rsidP="00AD4A5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sejtető (nem tudni pontosan, hogy mit jelöl az átváltozás)</w:t>
      </w: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Az esemény abszurd és groteszk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1296" w:hanging="450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 xml:space="preserve">Gregor </w:t>
      </w:r>
      <w:proofErr w:type="spellStart"/>
      <w:r w:rsidRPr="00AD4A56">
        <w:rPr>
          <w:rFonts w:ascii="Times New Roman" w:hAnsi="Times New Roman" w:cs="Times New Roman"/>
          <w:kern w:val="24"/>
          <w:sz w:val="24"/>
          <w:szCs w:val="24"/>
        </w:rPr>
        <w:t>Samsa</w:t>
      </w:r>
      <w:proofErr w:type="spellEnd"/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Szürke, monoton élet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Látszatvilágot tart fenn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 külvilágnak akar megfelelni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A család által ejtett sebek a testén jelképesek: lelki sérüléseket jelölnek</w:t>
      </w:r>
    </w:p>
    <w:p w:rsidR="00AD4A56" w:rsidRPr="00AD4A56" w:rsidRDefault="00AD4A56" w:rsidP="00AD4A56">
      <w:pPr>
        <w:autoSpaceDE w:val="0"/>
        <w:autoSpaceDN w:val="0"/>
        <w:adjustRightInd w:val="0"/>
        <w:spacing w:after="0" w:line="240" w:lineRule="auto"/>
        <w:ind w:left="706" w:hanging="605"/>
        <w:rPr>
          <w:rFonts w:ascii="Times New Roman" w:hAnsi="Times New Roman" w:cs="Times New Roman"/>
          <w:kern w:val="24"/>
          <w:sz w:val="24"/>
          <w:szCs w:val="24"/>
        </w:rPr>
      </w:pPr>
    </w:p>
    <w:p w:rsidR="00AD4A56" w:rsidRPr="00AD4A56" w:rsidRDefault="00AD4A56" w:rsidP="00AD4A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Család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Ők is látszatvilágban élnek,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Nekik is csak a külsőségek fontosak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Nem akarnak tudomást venni a problémáról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Halálra éheztetik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El akarják adni a lakást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Hazugságokba ringatják magukat</w:t>
      </w:r>
    </w:p>
    <w:p w:rsidR="00AD4A56" w:rsidRPr="00AD4A56" w:rsidRDefault="00AD4A56" w:rsidP="00AD4A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D4A56">
        <w:rPr>
          <w:rFonts w:ascii="Times New Roman" w:hAnsi="Times New Roman" w:cs="Times New Roman"/>
          <w:kern w:val="24"/>
          <w:sz w:val="24"/>
          <w:szCs w:val="24"/>
        </w:rPr>
        <w:t>Gregor húga a legempatikusabb közülük</w:t>
      </w:r>
      <w:r w:rsidRPr="00AD4A56">
        <w:rPr>
          <w:rFonts w:ascii="Times New Roman" w:hAnsi="Times New Roman" w:cs="Times New Roman"/>
          <w:kern w:val="24"/>
          <w:sz w:val="24"/>
          <w:szCs w:val="24"/>
        </w:rPr>
        <w:tab/>
      </w:r>
    </w:p>
    <w:sectPr w:rsidR="00AD4A56" w:rsidRPr="00AD4A56" w:rsidSect="00A377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47EE6"/>
    <w:lvl w:ilvl="0">
      <w:numFmt w:val="bullet"/>
      <w:lvlText w:val="*"/>
      <w:lvlJc w:val="left"/>
    </w:lvl>
  </w:abstractNum>
  <w:abstractNum w:abstractNumId="1">
    <w:nsid w:val="206A2888"/>
    <w:multiLevelType w:val="hybridMultilevel"/>
    <w:tmpl w:val="5414F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›"/>
        <w:legacy w:legacy="1" w:legacySpace="0" w:legacyIndent="0"/>
        <w:lvlJc w:val="left"/>
        <w:rPr>
          <w:rFonts w:ascii="Verdana" w:hAnsi="Verdana" w:hint="default"/>
          <w:sz w:val="49"/>
        </w:rPr>
      </w:lvl>
    </w:lvlOverride>
  </w:num>
  <w:num w:numId="3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4">
    <w:abstractNumId w:val="0"/>
    <w:lvlOverride w:ilvl="0">
      <w:lvl w:ilvl="0">
        <w:numFmt w:val="bullet"/>
        <w:lvlText w:val="›"/>
        <w:legacy w:legacy="1" w:legacySpace="0" w:legacyIndent="0"/>
        <w:lvlJc w:val="left"/>
        <w:rPr>
          <w:rFonts w:ascii="Verdana" w:hAnsi="Verdana" w:hint="default"/>
          <w:sz w:val="61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4A56"/>
    <w:rsid w:val="0004084D"/>
    <w:rsid w:val="00AD4A56"/>
    <w:rsid w:val="00D7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458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1</cp:revision>
  <dcterms:created xsi:type="dcterms:W3CDTF">2015-10-11T15:16:00Z</dcterms:created>
  <dcterms:modified xsi:type="dcterms:W3CDTF">2015-10-11T15:23:00Z</dcterms:modified>
</cp:coreProperties>
</file>