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6" w:rsidRPr="00E45E3A" w:rsidRDefault="00556AB6" w:rsidP="00E45E3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E45E3A">
        <w:rPr>
          <w:b/>
          <w:sz w:val="28"/>
          <w:szCs w:val="28"/>
          <w:u w:val="single"/>
        </w:rPr>
        <w:t>Ügyfélszolgálat, asszisztencia</w:t>
      </w:r>
    </w:p>
    <w:p w:rsidR="00E45E3A" w:rsidRDefault="00E45E3A" w:rsidP="00E45E3A">
      <w:pPr>
        <w:spacing w:after="0" w:line="360" w:lineRule="auto"/>
        <w:jc w:val="both"/>
      </w:pPr>
    </w:p>
    <w:p w:rsidR="00556AB6" w:rsidRPr="00E45E3A" w:rsidRDefault="00556AB6" w:rsidP="00E45E3A">
      <w:pPr>
        <w:spacing w:after="0" w:line="360" w:lineRule="auto"/>
        <w:jc w:val="both"/>
      </w:pPr>
      <w:r w:rsidRPr="00E45E3A">
        <w:t>Ma már hagyományos értelemben nagyon kevés munkahelyen van tit</w:t>
      </w:r>
      <w:r w:rsidR="00915B61" w:rsidRPr="00E45E3A">
        <w:t>kárság, ezért itt inkább itt az ügyvezetői asszisztens munkájá</w:t>
      </w:r>
      <w:r w:rsidR="00B86029">
        <w:t>val foglalkozunk</w:t>
      </w:r>
      <w:r w:rsidR="00915B61" w:rsidRPr="00E45E3A">
        <w:t>. Mivel az egyre</w:t>
      </w:r>
      <w:r w:rsidR="00B86029">
        <w:t xml:space="preserve"> erősebb marketing tevékenység </w:t>
      </w:r>
      <w:r w:rsidR="00915B61" w:rsidRPr="00E45E3A">
        <w:t xml:space="preserve">létrehozta már szinte az összes vállalat életében az ügyfélszolgálatot, ezért az asszisztensi feladatokhoz itt most egy kis ügyfélszolgálati munkát is hozzáteszünk. </w:t>
      </w:r>
    </w:p>
    <w:p w:rsidR="00B86029" w:rsidRDefault="00B86029" w:rsidP="00E45E3A">
      <w:pPr>
        <w:spacing w:after="0" w:line="360" w:lineRule="auto"/>
        <w:jc w:val="both"/>
        <w:rPr>
          <w:b/>
          <w:bCs/>
          <w:u w:val="single"/>
        </w:rPr>
      </w:pPr>
    </w:p>
    <w:p w:rsidR="00915B61" w:rsidRPr="00B86029" w:rsidRDefault="00915B61" w:rsidP="00B86029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b/>
          <w:bCs/>
          <w:u w:val="single"/>
        </w:rPr>
      </w:pPr>
      <w:r w:rsidRPr="00B86029">
        <w:rPr>
          <w:b/>
          <w:bCs/>
          <w:u w:val="single"/>
        </w:rPr>
        <w:t xml:space="preserve">Asszisztensi feladatok </w:t>
      </w:r>
    </w:p>
    <w:p w:rsidR="00B86029" w:rsidRDefault="00B86029" w:rsidP="00E45E3A">
      <w:pPr>
        <w:spacing w:after="0" w:line="360" w:lineRule="auto"/>
        <w:jc w:val="both"/>
        <w:rPr>
          <w:bCs/>
        </w:rPr>
      </w:pPr>
    </w:p>
    <w:p w:rsidR="00915B61" w:rsidRPr="00E45E3A" w:rsidRDefault="00915B61" w:rsidP="00E45E3A">
      <w:pPr>
        <w:spacing w:after="0" w:line="360" w:lineRule="auto"/>
        <w:jc w:val="both"/>
      </w:pPr>
      <w:r w:rsidRPr="00E45E3A">
        <w:rPr>
          <w:bCs/>
        </w:rPr>
        <w:t>Vállalatonként változó, hogy mely feladatok tartoznak az asszisztensekhez, de általában az alábbiak: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Tárgyalások, megbeszélések előkészítése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Levelezés, telefonok, iktatás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>Prezentációk előkészítése-elkészítése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Adatgyűjtés, jelentések-kimutatások készítése 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Ügyvezető munkájának támogatása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Utazásszervezés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Kapcsolattartás partnerekkel, vevőkkel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Vendégek fogadása </w:t>
      </w:r>
    </w:p>
    <w:p w:rsidR="00456286" w:rsidRPr="00E45E3A" w:rsidRDefault="00BD4B4A" w:rsidP="00E45E3A">
      <w:pPr>
        <w:numPr>
          <w:ilvl w:val="0"/>
          <w:numId w:val="1"/>
        </w:numPr>
        <w:spacing w:after="0" w:line="360" w:lineRule="auto"/>
        <w:jc w:val="both"/>
      </w:pPr>
      <w:r w:rsidRPr="00E45E3A">
        <w:t xml:space="preserve">Jegyzőkönyvek készítése </w:t>
      </w:r>
    </w:p>
    <w:p w:rsidR="00915B61" w:rsidRPr="00B86029" w:rsidRDefault="00915B61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>Tárgyalások, megbeszélések előkészítése</w:t>
      </w:r>
    </w:p>
    <w:p w:rsidR="00915B61" w:rsidRPr="00E45E3A" w:rsidRDefault="00915B61" w:rsidP="00E45E3A">
      <w:pPr>
        <w:spacing w:after="0" w:line="360" w:lineRule="auto"/>
        <w:jc w:val="both"/>
      </w:pPr>
      <w:r w:rsidRPr="00E45E3A">
        <w:rPr>
          <w:bCs/>
        </w:rPr>
        <w:t>Előkészítés</w:t>
      </w:r>
    </w:p>
    <w:p w:rsidR="00456286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Időpont egyeztetés  </w:t>
      </w:r>
    </w:p>
    <w:p w:rsidR="00456286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Mikor legyen? (késő délután nem) </w:t>
      </w:r>
    </w:p>
    <w:p w:rsidR="00456286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E45E3A">
        <w:t>-tól</w:t>
      </w:r>
      <w:proofErr w:type="spellEnd"/>
      <w:r w:rsidRPr="00E45E3A">
        <w:t xml:space="preserve"> – </w:t>
      </w:r>
      <w:proofErr w:type="spellStart"/>
      <w:r w:rsidRPr="00E45E3A">
        <w:t>ig</w:t>
      </w:r>
      <w:proofErr w:type="spellEnd"/>
      <w:r w:rsidRPr="00E45E3A">
        <w:t xml:space="preserve"> időpont egyeztetés </w:t>
      </w:r>
    </w:p>
    <w:p w:rsidR="00456286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Meghívót küldünk – napirendi pontokkal </w:t>
      </w:r>
    </w:p>
    <w:p w:rsidR="00456286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Aki összehívja, az tereli a megbeszélést </w:t>
      </w:r>
    </w:p>
    <w:p w:rsidR="00915B61" w:rsidRPr="00E45E3A" w:rsidRDefault="00BD4B4A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>Tárgyalások alapelve:</w:t>
      </w:r>
      <w:r w:rsidR="005E715C" w:rsidRPr="00E45E3A">
        <w:t xml:space="preserve"> </w:t>
      </w:r>
      <w:r w:rsidR="00915B61" w:rsidRPr="00E45E3A">
        <w:rPr>
          <w:bCs/>
        </w:rPr>
        <w:t xml:space="preserve">Egymás idejének kölcsönös tiszteletben tartása!  </w:t>
      </w:r>
    </w:p>
    <w:p w:rsidR="005E715C" w:rsidRPr="00E45E3A" w:rsidRDefault="005E715C" w:rsidP="00E45E3A">
      <w:pPr>
        <w:spacing w:after="0" w:line="360" w:lineRule="auto"/>
        <w:jc w:val="both"/>
      </w:pPr>
      <w:r w:rsidRPr="00E45E3A">
        <w:rPr>
          <w:bCs/>
        </w:rPr>
        <w:t>Berendezés, eszközigény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Ovális asztal 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>U alak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>Tárgyalóteremben 80 cm egy főre, ennek megfelelő terem foglalás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6-8 főnél nagyobb létszámnál nem </w:t>
      </w:r>
      <w:proofErr w:type="gramStart"/>
      <w:r w:rsidRPr="00E45E3A">
        <w:t>kérdezzük</w:t>
      </w:r>
      <w:proofErr w:type="gramEnd"/>
      <w:r w:rsidRPr="00E45E3A">
        <w:t xml:space="preserve"> meg ki mit kér  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Ásványvíz – bekészítve asztalra </w:t>
      </w:r>
      <w:proofErr w:type="gramStart"/>
      <w:r w:rsidRPr="00E45E3A">
        <w:t>( 3dl</w:t>
      </w:r>
      <w:proofErr w:type="gramEnd"/>
      <w:r w:rsidRPr="00E45E3A">
        <w:t xml:space="preserve">, 5 dl) 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lastRenderedPageBreak/>
        <w:t xml:space="preserve">Ennivalót nem teszünk ki, ha hosszú a megbeszélés vagy magas rangú a vendég, akkor külön asztalra, kávé 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>Virág, ha kicsi, és nem osztja meg a teret</w:t>
      </w:r>
    </w:p>
    <w:p w:rsidR="005E715C" w:rsidRPr="00E45E3A" w:rsidRDefault="005E715C" w:rsidP="00E45E3A">
      <w:pPr>
        <w:numPr>
          <w:ilvl w:val="0"/>
          <w:numId w:val="2"/>
        </w:numPr>
        <w:spacing w:after="0" w:line="360" w:lineRule="auto"/>
        <w:jc w:val="both"/>
      </w:pPr>
      <w:r w:rsidRPr="00E45E3A">
        <w:t xml:space="preserve">kivetítő, lap-top, flip </w:t>
      </w:r>
      <w:proofErr w:type="spellStart"/>
      <w:r w:rsidRPr="00E45E3A">
        <w:t>chart</w:t>
      </w:r>
      <w:proofErr w:type="spellEnd"/>
      <w:r w:rsidRPr="00E45E3A">
        <w:t xml:space="preserve"> papír, filcek, egyéb </w:t>
      </w:r>
      <w:proofErr w:type="spellStart"/>
      <w:r w:rsidRPr="00E45E3A">
        <w:t>tárgyalásspecifikus</w:t>
      </w:r>
      <w:proofErr w:type="spellEnd"/>
      <w:r w:rsidRPr="00E45E3A">
        <w:t xml:space="preserve"> eszköz</w:t>
      </w:r>
    </w:p>
    <w:p w:rsidR="005E715C" w:rsidRPr="00B86029" w:rsidRDefault="005E715C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>Alapelvek tárgyaláson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>Nem nézem az órám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Szemkontaktus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Nem ásítozok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>Nem fekszem el a széken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Nem beszélem túl a témát – nyomasztó 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>Nem nézegetem, babrálom a telefonom (nekem is kell olyan)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Nem olvasok a lap-topon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>Nem gépelek a lap-topon (most mit írt le?)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Lap-top, ha meg akarok mutatni valamit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Felkészülök a témámból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Aktív figyelem – nem magunkra </w:t>
      </w:r>
    </w:p>
    <w:p w:rsidR="00456286" w:rsidRPr="00E45E3A" w:rsidRDefault="00BD4B4A" w:rsidP="00E45E3A">
      <w:pPr>
        <w:numPr>
          <w:ilvl w:val="0"/>
          <w:numId w:val="3"/>
        </w:numPr>
        <w:spacing w:after="0" w:line="360" w:lineRule="auto"/>
        <w:jc w:val="both"/>
      </w:pPr>
      <w:r w:rsidRPr="00E45E3A">
        <w:t xml:space="preserve">Kérdezek, ha nem érthető </w:t>
      </w:r>
    </w:p>
    <w:p w:rsidR="00393E28" w:rsidRPr="00B86029" w:rsidRDefault="00393E28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 xml:space="preserve">Vendégek fogadása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 xml:space="preserve">A vendég mindig fölérendelt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 xml:space="preserve">Időpont előtt 10 perccel készen állunk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>Felkísérjük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proofErr w:type="gramStart"/>
      <w:r w:rsidRPr="00E45E3A">
        <w:t>Mondjuk</w:t>
      </w:r>
      <w:proofErr w:type="gramEnd"/>
      <w:r w:rsidRPr="00E45E3A">
        <w:t xml:space="preserve"> hol van a mosdó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 xml:space="preserve">Ültessük le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>Mivel kínálhatjuk meg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 xml:space="preserve">Nem várakoztatjuk meg </w:t>
      </w:r>
    </w:p>
    <w:p w:rsidR="00456286" w:rsidRPr="00E45E3A" w:rsidRDefault="00BD4B4A" w:rsidP="00E45E3A">
      <w:pPr>
        <w:numPr>
          <w:ilvl w:val="0"/>
          <w:numId w:val="4"/>
        </w:numPr>
        <w:spacing w:after="0" w:line="360" w:lineRule="auto"/>
        <w:jc w:val="both"/>
      </w:pPr>
      <w:r w:rsidRPr="00E45E3A">
        <w:t>Bekísérjük a tárgyalóba – irodába</w:t>
      </w:r>
    </w:p>
    <w:p w:rsidR="00393E28" w:rsidRPr="00B86029" w:rsidRDefault="00393E28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>Jegyzőkönyvek készítése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 xml:space="preserve">Tárgyalásokról készül 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 xml:space="preserve">Érintetteknek kiküldeni 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>Felelősségeket megjelölni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 xml:space="preserve">Feladatok haladásáról értesíti az érintetteket 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 xml:space="preserve">Megjelöli a határidőket </w:t>
      </w:r>
    </w:p>
    <w:p w:rsidR="00456286" w:rsidRPr="00E45E3A" w:rsidRDefault="00BD4B4A" w:rsidP="00E45E3A">
      <w:pPr>
        <w:numPr>
          <w:ilvl w:val="0"/>
          <w:numId w:val="5"/>
        </w:numPr>
        <w:spacing w:after="0" w:line="360" w:lineRule="auto"/>
        <w:jc w:val="both"/>
      </w:pPr>
      <w:r w:rsidRPr="00E45E3A">
        <w:t>Hagyományos értelemben rögzíti a hozzászólásokat</w:t>
      </w:r>
    </w:p>
    <w:p w:rsidR="00B86029" w:rsidRDefault="00B86029" w:rsidP="00E45E3A">
      <w:pPr>
        <w:spacing w:after="0" w:line="360" w:lineRule="auto"/>
        <w:jc w:val="both"/>
        <w:rPr>
          <w:b/>
          <w:u w:val="single"/>
        </w:rPr>
      </w:pPr>
    </w:p>
    <w:p w:rsidR="004641E1" w:rsidRPr="00B86029" w:rsidRDefault="004641E1" w:rsidP="00B86029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b/>
        </w:rPr>
      </w:pPr>
      <w:r w:rsidRPr="00B86029">
        <w:rPr>
          <w:b/>
        </w:rPr>
        <w:lastRenderedPageBreak/>
        <w:t>Ügyfélszolgálat feladatai</w:t>
      </w:r>
    </w:p>
    <w:p w:rsidR="00B86029" w:rsidRDefault="00B86029" w:rsidP="00E45E3A">
      <w:pPr>
        <w:spacing w:after="0" w:line="360" w:lineRule="auto"/>
        <w:jc w:val="both"/>
      </w:pPr>
    </w:p>
    <w:p w:rsidR="00730E7B" w:rsidRPr="00E45E3A" w:rsidRDefault="00894D66" w:rsidP="00E45E3A">
      <w:pPr>
        <w:spacing w:after="0" w:line="360" w:lineRule="auto"/>
        <w:jc w:val="both"/>
      </w:pPr>
      <w:r w:rsidRPr="00E45E3A">
        <w:t>Jelen korunkban felértékelődött az ügyfélkapcsolatok jelentősége, mert a cégek rájöttek arra, hogy könnyebb megtartani egy ügyfélt, mint egy újat szerezni, valamint n</w:t>
      </w:r>
      <w:r w:rsidR="00595E0B" w:rsidRPr="00E45E3A">
        <w:t>agyon hasonlító termékek között,</w:t>
      </w:r>
      <w:r w:rsidRPr="00E45E3A">
        <w:t xml:space="preserve"> úgy tudnak versenyelőnyre szert tenni, ha kifogástalan a kapcsolattartás és az </w:t>
      </w:r>
      <w:r w:rsidR="00595E0B" w:rsidRPr="00E45E3A">
        <w:t>ügyfélkiszolgálás minősége</w:t>
      </w:r>
      <w:r w:rsidRPr="00E45E3A">
        <w:t xml:space="preserve">. Ennek megfelelően a vállalatok igyekeznek egyre jobban megismerni az ügyfeleiket, hogy minél személyre szólóbb ajánlatot tudjanak számukra adni. Azon dolgozóknak, akik közvetlen kapcsolatban </w:t>
      </w:r>
      <w:proofErr w:type="gramStart"/>
      <w:r w:rsidRPr="00E45E3A">
        <w:t>vannak</w:t>
      </w:r>
      <w:proofErr w:type="gramEnd"/>
      <w:r w:rsidRPr="00E45E3A">
        <w:t xml:space="preserve"> az ügyfelekkel megfelelően kell képviselni a vállalat filozófiáját, és érdekeit is. </w:t>
      </w:r>
    </w:p>
    <w:p w:rsidR="00894D66" w:rsidRPr="00E45E3A" w:rsidRDefault="00894D66" w:rsidP="00E45E3A">
      <w:pPr>
        <w:spacing w:after="0" w:line="360" w:lineRule="auto"/>
        <w:jc w:val="both"/>
      </w:pPr>
      <w:r w:rsidRPr="00E45E3A">
        <w:t>Pl. autószalonok és gyártók</w:t>
      </w:r>
    </w:p>
    <w:p w:rsidR="00894D66" w:rsidRPr="00E45E3A" w:rsidRDefault="00894D66" w:rsidP="00E45E3A">
      <w:pPr>
        <w:spacing w:after="0" w:line="360" w:lineRule="auto"/>
        <w:jc w:val="both"/>
      </w:pPr>
      <w:r w:rsidRPr="00E45E3A">
        <w:t xml:space="preserve">Alapvetően két módon kerülnek kapcsolatba a cégek a vevőkkel: </w:t>
      </w:r>
    </w:p>
    <w:p w:rsidR="00894D66" w:rsidRPr="00E45E3A" w:rsidRDefault="00E16740" w:rsidP="00E45E3A">
      <w:pPr>
        <w:pStyle w:val="Listaszerbekezds"/>
        <w:numPr>
          <w:ilvl w:val="0"/>
          <w:numId w:val="6"/>
        </w:numPr>
        <w:spacing w:after="0" w:line="360" w:lineRule="auto"/>
        <w:jc w:val="both"/>
      </w:pPr>
      <w:r w:rsidRPr="00E45E3A">
        <w:t xml:space="preserve">bejövő megkeresések (szerviz, rendelések regisztrálása, reklamációk kezelése, </w:t>
      </w:r>
      <w:proofErr w:type="gramStart"/>
      <w:r w:rsidRPr="00E45E3A">
        <w:t>információ adás</w:t>
      </w:r>
      <w:proofErr w:type="gramEnd"/>
      <w:r w:rsidRPr="00E45E3A">
        <w:t>, ügyintézés stb.)</w:t>
      </w:r>
    </w:p>
    <w:p w:rsidR="00E16740" w:rsidRPr="00E45E3A" w:rsidRDefault="00E16740" w:rsidP="00E45E3A">
      <w:pPr>
        <w:pStyle w:val="Listaszerbekezds"/>
        <w:numPr>
          <w:ilvl w:val="0"/>
          <w:numId w:val="6"/>
        </w:numPr>
        <w:spacing w:after="0" w:line="360" w:lineRule="auto"/>
        <w:jc w:val="both"/>
      </w:pPr>
      <w:r w:rsidRPr="00E45E3A">
        <w:t xml:space="preserve">kimenő megkeresések ( ajánlattétel, </w:t>
      </w:r>
      <w:proofErr w:type="gramStart"/>
      <w:r w:rsidRPr="00E45E3A">
        <w:t>információ adás</w:t>
      </w:r>
      <w:proofErr w:type="gramEnd"/>
      <w:r w:rsidRPr="00E45E3A">
        <w:t xml:space="preserve"> stb.) </w:t>
      </w:r>
    </w:p>
    <w:p w:rsidR="00E16740" w:rsidRPr="00E45E3A" w:rsidRDefault="0061761B" w:rsidP="00E45E3A">
      <w:pPr>
        <w:spacing w:after="0" w:line="360" w:lineRule="auto"/>
        <w:jc w:val="both"/>
      </w:pPr>
      <w:r w:rsidRPr="00E45E3A">
        <w:t xml:space="preserve">Az ügyfélszolgálat munkatársai minden esetben a céget, a vállalat értékeit képviselik. </w:t>
      </w:r>
      <w:r w:rsidR="00B3763A" w:rsidRPr="00E45E3A">
        <w:t>Itt jelenik meg a legtöbb kérés, panasz, probléma. A munka legfontosabb célja</w:t>
      </w:r>
      <w:r w:rsidRPr="00E45E3A">
        <w:t xml:space="preserve"> az elégedettség elérése kell, hogy </w:t>
      </w:r>
      <w:r w:rsidR="00745260" w:rsidRPr="00E45E3A">
        <w:t xml:space="preserve">legyen. Alapvető elvárások az ügyfélszolgálattal szemben: udvariasság, türelem, dolgok kézben tartása, </w:t>
      </w:r>
      <w:proofErr w:type="gramStart"/>
      <w:r w:rsidR="00745260" w:rsidRPr="00E45E3A">
        <w:t>megoldás keresés</w:t>
      </w:r>
      <w:proofErr w:type="gramEnd"/>
      <w:r w:rsidR="00745260" w:rsidRPr="00E45E3A">
        <w:t>, háttér adatbázis rendelkezésre állása, és kezelése, felkészültség, érthetőség.</w:t>
      </w:r>
    </w:p>
    <w:p w:rsidR="00DE1921" w:rsidRPr="00E45E3A" w:rsidRDefault="0061761B" w:rsidP="00E45E3A">
      <w:pPr>
        <w:spacing w:after="0" w:line="360" w:lineRule="auto"/>
        <w:jc w:val="both"/>
      </w:pPr>
      <w:r w:rsidRPr="00E45E3A">
        <w:t>Annak érdekében, hogy az ügyfelek</w:t>
      </w:r>
      <w:r w:rsidR="00B3763A" w:rsidRPr="00E45E3A">
        <w:t xml:space="preserve"> minél könnyebben kapcsolatba tudjanak kerülni a vállalatokkal, a cégek </w:t>
      </w:r>
      <w:r w:rsidR="00DE1921" w:rsidRPr="00E45E3A">
        <w:t>számos lehetséges ügyfélszolgálati formát</w:t>
      </w:r>
      <w:r w:rsidR="00B3763A" w:rsidRPr="00E45E3A">
        <w:t xml:space="preserve"> kiépítenek</w:t>
      </w:r>
      <w:r w:rsidR="00DE1921" w:rsidRPr="00E45E3A">
        <w:t xml:space="preserve"> számukra: </w:t>
      </w:r>
    </w:p>
    <w:p w:rsidR="0061761B" w:rsidRPr="00E45E3A" w:rsidRDefault="00DE1921" w:rsidP="00E45E3A">
      <w:pPr>
        <w:pStyle w:val="Listaszerbekezds"/>
        <w:numPr>
          <w:ilvl w:val="0"/>
          <w:numId w:val="7"/>
        </w:numPr>
        <w:spacing w:after="0" w:line="360" w:lineRule="auto"/>
        <w:jc w:val="both"/>
      </w:pPr>
      <w:r w:rsidRPr="00E45E3A">
        <w:t xml:space="preserve">személyes </w:t>
      </w:r>
      <w:r w:rsidR="00B3763A" w:rsidRPr="00E45E3A">
        <w:t xml:space="preserve">  </w:t>
      </w:r>
      <w:r w:rsidR="0061761B" w:rsidRPr="00E45E3A">
        <w:t xml:space="preserve"> </w:t>
      </w:r>
    </w:p>
    <w:p w:rsidR="00DE1921" w:rsidRPr="00E45E3A" w:rsidRDefault="00DE1921" w:rsidP="00E45E3A">
      <w:pPr>
        <w:pStyle w:val="Listaszerbekezds"/>
        <w:numPr>
          <w:ilvl w:val="0"/>
          <w:numId w:val="7"/>
        </w:numPr>
        <w:spacing w:after="0" w:line="360" w:lineRule="auto"/>
        <w:jc w:val="both"/>
      </w:pPr>
      <w:r w:rsidRPr="00E45E3A">
        <w:t>írásbeli</w:t>
      </w:r>
    </w:p>
    <w:p w:rsidR="00DE1921" w:rsidRPr="00E45E3A" w:rsidRDefault="00DE1921" w:rsidP="00E45E3A">
      <w:pPr>
        <w:pStyle w:val="Listaszerbekezds"/>
        <w:numPr>
          <w:ilvl w:val="0"/>
          <w:numId w:val="7"/>
        </w:numPr>
        <w:spacing w:after="0" w:line="360" w:lineRule="auto"/>
        <w:jc w:val="both"/>
      </w:pPr>
      <w:r w:rsidRPr="00E45E3A">
        <w:t>telefonos</w:t>
      </w:r>
    </w:p>
    <w:p w:rsidR="00DE1921" w:rsidRPr="00E45E3A" w:rsidRDefault="00DE1921" w:rsidP="00E45E3A">
      <w:pPr>
        <w:pStyle w:val="Listaszerbekezds"/>
        <w:numPr>
          <w:ilvl w:val="0"/>
          <w:numId w:val="7"/>
        </w:numPr>
        <w:spacing w:after="0" w:line="360" w:lineRule="auto"/>
        <w:jc w:val="both"/>
      </w:pPr>
      <w:r w:rsidRPr="00E45E3A">
        <w:t>online</w:t>
      </w:r>
    </w:p>
    <w:p w:rsidR="00393E28" w:rsidRPr="00E45E3A" w:rsidRDefault="00DE1921" w:rsidP="00E45E3A">
      <w:pPr>
        <w:spacing w:after="0" w:line="360" w:lineRule="auto"/>
        <w:jc w:val="both"/>
      </w:pPr>
      <w:r w:rsidRPr="00E45E3A">
        <w:t xml:space="preserve">Itt most az egyszerűség kedvéért, csak az írásbeli formájáról beszélünk az ügyfélszolgálatnak. </w:t>
      </w:r>
    </w:p>
    <w:p w:rsidR="00DE1921" w:rsidRPr="00E45E3A" w:rsidRDefault="00DE1921" w:rsidP="00E45E3A">
      <w:pPr>
        <w:spacing w:after="0" w:line="360" w:lineRule="auto"/>
        <w:jc w:val="both"/>
      </w:pPr>
      <w:r w:rsidRPr="00E45E3A">
        <w:t xml:space="preserve">Ma már nem lehet azt mondani, hogy a levélírás a súlyosabb, mert </w:t>
      </w:r>
      <w:proofErr w:type="spellStart"/>
      <w:r w:rsidRPr="00E45E3A">
        <w:t>as</w:t>
      </w:r>
      <w:proofErr w:type="spellEnd"/>
      <w:r w:rsidRPr="00E45E3A">
        <w:t xml:space="preserve"> levél megmarad, hiszen a telefonos ügyfélszolgálatok felvételeit is őrzik. </w:t>
      </w:r>
      <w:r w:rsidR="000B007B" w:rsidRPr="00E45E3A">
        <w:t xml:space="preserve">Az elektronikus levelek </w:t>
      </w:r>
      <w:proofErr w:type="gramStart"/>
      <w:r w:rsidR="000B007B" w:rsidRPr="00E45E3A">
        <w:t>világában</w:t>
      </w:r>
      <w:proofErr w:type="gramEnd"/>
      <w:r w:rsidR="000B007B" w:rsidRPr="00E45E3A">
        <w:t xml:space="preserve"> sok esetben egyszerűbb mód, mint pl. a telefonálás, mert nem kell kivárni, míg végre elérünk valakit. </w:t>
      </w:r>
    </w:p>
    <w:p w:rsidR="000B007B" w:rsidRPr="00E45E3A" w:rsidRDefault="000B007B" w:rsidP="00E45E3A">
      <w:pPr>
        <w:spacing w:after="0" w:line="360" w:lineRule="auto"/>
        <w:jc w:val="both"/>
      </w:pPr>
      <w:r w:rsidRPr="00E45E3A">
        <w:t xml:space="preserve">A válaszok megírásakor a következő dolgokra kell figyelni: 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t>visszaigazolás arra, hogy mit is írt az ügyfél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t>gyors reagálás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proofErr w:type="gramStart"/>
      <w:r w:rsidRPr="00E45E3A">
        <w:t>megoldás keresés</w:t>
      </w:r>
      <w:proofErr w:type="gramEnd"/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t>udvariasság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t>érthetőség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lastRenderedPageBreak/>
        <w:t>áttekinthetőség</w:t>
      </w:r>
    </w:p>
    <w:p w:rsidR="000B007B" w:rsidRPr="00E45E3A" w:rsidRDefault="000B007B" w:rsidP="00E45E3A">
      <w:pPr>
        <w:pStyle w:val="Listaszerbekezds"/>
        <w:numPr>
          <w:ilvl w:val="0"/>
          <w:numId w:val="8"/>
        </w:numPr>
        <w:spacing w:after="0" w:line="360" w:lineRule="auto"/>
        <w:jc w:val="both"/>
      </w:pPr>
      <w:r w:rsidRPr="00E45E3A">
        <w:t>éreztetni, hogy mennyire fontos a vevő, és a véleménye</w:t>
      </w:r>
    </w:p>
    <w:p w:rsidR="00B86029" w:rsidRDefault="00B86029" w:rsidP="00E45E3A">
      <w:pPr>
        <w:spacing w:after="0" w:line="360" w:lineRule="auto"/>
        <w:jc w:val="both"/>
      </w:pPr>
    </w:p>
    <w:p w:rsidR="006C76DA" w:rsidRPr="00B86029" w:rsidRDefault="006C76DA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>Reklamációk kezelése</w:t>
      </w:r>
    </w:p>
    <w:p w:rsidR="009D4412" w:rsidRPr="00E45E3A" w:rsidRDefault="006C76DA" w:rsidP="00E45E3A">
      <w:pPr>
        <w:spacing w:after="0" w:line="360" w:lineRule="auto"/>
        <w:jc w:val="both"/>
      </w:pPr>
      <w:r w:rsidRPr="00E45E3A">
        <w:t>Panasz, reklamáció akkor jön létre, ha az ügyfél a terméktől, szolgáltatástól nem azt és úgy kapta, amit előzetesen elképz</w:t>
      </w:r>
      <w:r w:rsidR="00B8302D" w:rsidRPr="00E45E3A">
        <w:t>elt, vagy kapnia kellett volna, és ki is fejezi. Nagyon sok esetben ugyanis nem fejezi ki az ügyfél az elégedetlenségét, ilyenkor úgy veszít el a cég egy vevőt, hogy nincs róla információja, hogy miért. Érdemes tehát úgy tekinteni a panaszokra, hogy azokból lehet fejleszteni, fejlődni. Az ugyanis a reklamációk titkos üzenete, ha teljesítenéd a kérésem, akkor elégedett lennék.</w:t>
      </w:r>
    </w:p>
    <w:p w:rsidR="009D4412" w:rsidRPr="00E45E3A" w:rsidRDefault="009D4412" w:rsidP="00E45E3A">
      <w:pPr>
        <w:spacing w:after="0" w:line="360" w:lineRule="auto"/>
        <w:jc w:val="both"/>
      </w:pPr>
      <w:r w:rsidRPr="00E45E3A">
        <w:t>Lépések</w:t>
      </w:r>
    </w:p>
    <w:p w:rsidR="009D4412" w:rsidRPr="00E45E3A" w:rsidRDefault="009D4412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>A probléma elfogadása, megértése</w:t>
      </w:r>
    </w:p>
    <w:p w:rsidR="007767F0" w:rsidRPr="00E45E3A" w:rsidRDefault="009D4412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>Nyitottság</w:t>
      </w:r>
    </w:p>
    <w:p w:rsidR="007767F0" w:rsidRPr="00E45E3A" w:rsidRDefault="007767F0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>A probléma visszaigazolása</w:t>
      </w:r>
    </w:p>
    <w:p w:rsidR="007767F0" w:rsidRPr="00E45E3A" w:rsidRDefault="007767F0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>Megoldás keresése</w:t>
      </w:r>
    </w:p>
    <w:p w:rsidR="006C76DA" w:rsidRPr="00E45E3A" w:rsidRDefault="007767F0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 xml:space="preserve">Cselekvési terv készítése </w:t>
      </w:r>
    </w:p>
    <w:p w:rsidR="007767F0" w:rsidRPr="00E45E3A" w:rsidRDefault="007767F0" w:rsidP="00E45E3A">
      <w:pPr>
        <w:pStyle w:val="Listaszerbekezds"/>
        <w:numPr>
          <w:ilvl w:val="0"/>
          <w:numId w:val="10"/>
        </w:numPr>
        <w:spacing w:after="0" w:line="360" w:lineRule="auto"/>
        <w:jc w:val="both"/>
      </w:pPr>
      <w:r w:rsidRPr="00E45E3A">
        <w:t>Ellenőrzés, probléma megoldása, vevő elégedettsége</w:t>
      </w:r>
    </w:p>
    <w:p w:rsidR="00B86029" w:rsidRDefault="00B86029" w:rsidP="00E45E3A">
      <w:pPr>
        <w:spacing w:after="0" w:line="360" w:lineRule="auto"/>
        <w:jc w:val="both"/>
      </w:pPr>
    </w:p>
    <w:p w:rsidR="007767F0" w:rsidRPr="00B86029" w:rsidRDefault="007767F0" w:rsidP="00E45E3A">
      <w:pPr>
        <w:spacing w:after="0" w:line="360" w:lineRule="auto"/>
        <w:jc w:val="both"/>
        <w:rPr>
          <w:i/>
        </w:rPr>
      </w:pPr>
      <w:r w:rsidRPr="00B86029">
        <w:rPr>
          <w:i/>
        </w:rPr>
        <w:t>Kompenzáció</w:t>
      </w:r>
    </w:p>
    <w:p w:rsidR="007767F0" w:rsidRPr="00E45E3A" w:rsidRDefault="007767F0" w:rsidP="00E45E3A">
      <w:pPr>
        <w:spacing w:after="0" w:line="360" w:lineRule="auto"/>
        <w:jc w:val="both"/>
      </w:pPr>
      <w:r w:rsidRPr="00E45E3A">
        <w:t>Ha az ügyfél panasza jogos</w:t>
      </w:r>
      <w:r w:rsidR="00B35E08" w:rsidRPr="00E45E3A">
        <w:t>,</w:t>
      </w:r>
      <w:r w:rsidRPr="00E45E3A">
        <w:t xml:space="preserve"> kompenzációra van szükség, annak érdekében, hogy megtartsuk a vevőt. A kompenzáció nem más, mint a cég önként adott „ajándéka” a károsult ügyfélnek, annak érdekében, hogy </w:t>
      </w:r>
      <w:r w:rsidR="00B35E08" w:rsidRPr="00E45E3A">
        <w:t xml:space="preserve">a megrendült bizalom helyreálljon. </w:t>
      </w:r>
      <w:r w:rsidR="00864C51" w:rsidRPr="00E45E3A">
        <w:t xml:space="preserve">Nem szabályozza semmi a mértékét, a vállalat egyénre és esetre szabottan adja. </w:t>
      </w:r>
    </w:p>
    <w:p w:rsidR="00657F4F" w:rsidRDefault="00657F4F" w:rsidP="00E45E3A">
      <w:pPr>
        <w:spacing w:after="0" w:line="360" w:lineRule="auto"/>
        <w:jc w:val="both"/>
      </w:pPr>
      <w:bookmarkStart w:id="0" w:name="_GoBack"/>
      <w:bookmarkEnd w:id="0"/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Default="00657F4F" w:rsidP="00E45E3A">
      <w:pPr>
        <w:spacing w:after="0" w:line="360" w:lineRule="auto"/>
        <w:jc w:val="both"/>
      </w:pPr>
    </w:p>
    <w:p w:rsidR="00657F4F" w:rsidRPr="00657F4F" w:rsidRDefault="00657F4F" w:rsidP="00E45E3A">
      <w:pPr>
        <w:spacing w:after="0" w:line="360" w:lineRule="auto"/>
        <w:jc w:val="both"/>
      </w:pPr>
    </w:p>
    <w:p w:rsidR="00657F4F" w:rsidRDefault="00657F4F" w:rsidP="00657F4F">
      <w:pPr>
        <w:autoSpaceDE w:val="0"/>
        <w:autoSpaceDN w:val="0"/>
        <w:adjustRightInd w:val="0"/>
        <w:spacing w:after="0" w:line="240" w:lineRule="auto"/>
      </w:pPr>
      <w:r w:rsidRPr="00657F4F">
        <w:t xml:space="preserve">Felhasznált irodalom: </w:t>
      </w:r>
    </w:p>
    <w:p w:rsidR="00657F4F" w:rsidRPr="00657F4F" w:rsidRDefault="00657F4F" w:rsidP="00657F4F">
      <w:pPr>
        <w:pStyle w:val="Listaszerbekezds"/>
        <w:numPr>
          <w:ilvl w:val="0"/>
          <w:numId w:val="12"/>
        </w:numPr>
        <w:spacing w:after="0" w:line="360" w:lineRule="auto"/>
        <w:jc w:val="both"/>
      </w:pPr>
      <w:proofErr w:type="spellStart"/>
      <w:r w:rsidRPr="00657F4F">
        <w:rPr>
          <w:rFonts w:cs="LucidaSansUnicode"/>
        </w:rPr>
        <w:t>Bohné</w:t>
      </w:r>
      <w:proofErr w:type="spellEnd"/>
      <w:r w:rsidRPr="00657F4F">
        <w:rPr>
          <w:rFonts w:cs="LucidaSansUnicode"/>
        </w:rPr>
        <w:t xml:space="preserve"> Keleti Katalin</w:t>
      </w:r>
      <w:r>
        <w:rPr>
          <w:rFonts w:cs="LucidaSansUnicode"/>
        </w:rPr>
        <w:t xml:space="preserve">: </w:t>
      </w:r>
      <w:r w:rsidRPr="00657F4F">
        <w:rPr>
          <w:rFonts w:cs="LucidaSansUnicode"/>
        </w:rPr>
        <w:t>Ügyfélszolgálati feladatok,</w:t>
      </w:r>
      <w:r>
        <w:rPr>
          <w:rFonts w:cs="LucidaSansUnicode"/>
        </w:rPr>
        <w:t xml:space="preserve"> </w:t>
      </w:r>
      <w:r w:rsidRPr="00657F4F">
        <w:rPr>
          <w:rFonts w:cs="LucidaSansUnicode"/>
        </w:rPr>
        <w:t>konfliktuskezelés</w:t>
      </w:r>
      <w:r>
        <w:rPr>
          <w:rFonts w:cs="LucidaSansUnicode"/>
        </w:rPr>
        <w:t xml:space="preserve">, </w:t>
      </w:r>
      <w:r w:rsidRPr="0040652B">
        <w:t xml:space="preserve">2008. Budapest. </w:t>
      </w:r>
      <w:r w:rsidRPr="0040652B">
        <w:rPr>
          <w:rFonts w:cs="LucidaSansUnicode"/>
        </w:rPr>
        <w:t>Nemzeti Szakképzési és Felnőttképzési Intézet</w:t>
      </w:r>
    </w:p>
    <w:sectPr w:rsidR="00657F4F" w:rsidRPr="00657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CC" w:rsidRDefault="006401CC" w:rsidP="002D43DA">
      <w:pPr>
        <w:spacing w:after="0" w:line="240" w:lineRule="auto"/>
      </w:pPr>
      <w:r>
        <w:separator/>
      </w:r>
    </w:p>
  </w:endnote>
  <w:endnote w:type="continuationSeparator" w:id="0">
    <w:p w:rsidR="006401CC" w:rsidRDefault="006401CC" w:rsidP="002D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CC" w:rsidRDefault="006401CC" w:rsidP="002D43DA">
      <w:pPr>
        <w:spacing w:after="0" w:line="240" w:lineRule="auto"/>
      </w:pPr>
      <w:r>
        <w:separator/>
      </w:r>
    </w:p>
  </w:footnote>
  <w:footnote w:type="continuationSeparator" w:id="0">
    <w:p w:rsidR="006401CC" w:rsidRDefault="006401CC" w:rsidP="002D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1963299884784EDCBB360DF4AD6B1B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43DA" w:rsidRDefault="002D43DA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37FEC">
          <w:rPr>
            <w:rFonts w:asciiTheme="majorHAnsi" w:eastAsiaTheme="majorEastAsia" w:hAnsiTheme="majorHAnsi" w:cstheme="majorBidi"/>
            <w:sz w:val="32"/>
            <w:szCs w:val="32"/>
          </w:rPr>
          <w:t>PROJEKTSULI</w:t>
        </w:r>
      </w:p>
    </w:sdtContent>
  </w:sdt>
  <w:p w:rsidR="002D43DA" w:rsidRDefault="002D43D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77F"/>
    <w:multiLevelType w:val="hybridMultilevel"/>
    <w:tmpl w:val="B4B619C8"/>
    <w:lvl w:ilvl="0" w:tplc="8A00B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4E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23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40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6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2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E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9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D2364B"/>
    <w:multiLevelType w:val="hybridMultilevel"/>
    <w:tmpl w:val="4FA85B1E"/>
    <w:lvl w:ilvl="0" w:tplc="1F52E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8C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0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C2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40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A8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176879"/>
    <w:multiLevelType w:val="hybridMultilevel"/>
    <w:tmpl w:val="8B98D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38DF"/>
    <w:multiLevelType w:val="hybridMultilevel"/>
    <w:tmpl w:val="0A9A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0D0"/>
    <w:multiLevelType w:val="hybridMultilevel"/>
    <w:tmpl w:val="0B16B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D7523"/>
    <w:multiLevelType w:val="hybridMultilevel"/>
    <w:tmpl w:val="9092B80C"/>
    <w:lvl w:ilvl="0" w:tplc="567684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5F74"/>
    <w:multiLevelType w:val="hybridMultilevel"/>
    <w:tmpl w:val="432A2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32ED"/>
    <w:multiLevelType w:val="hybridMultilevel"/>
    <w:tmpl w:val="BB960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71904"/>
    <w:multiLevelType w:val="hybridMultilevel"/>
    <w:tmpl w:val="EC145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D18"/>
    <w:multiLevelType w:val="hybridMultilevel"/>
    <w:tmpl w:val="2A52D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662B7"/>
    <w:multiLevelType w:val="hybridMultilevel"/>
    <w:tmpl w:val="9EE8B400"/>
    <w:lvl w:ilvl="0" w:tplc="11762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C7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A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4A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2E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0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A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9D47B2"/>
    <w:multiLevelType w:val="hybridMultilevel"/>
    <w:tmpl w:val="84F2BD4C"/>
    <w:lvl w:ilvl="0" w:tplc="A740C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AD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E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2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E3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42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23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8E581B"/>
    <w:multiLevelType w:val="hybridMultilevel"/>
    <w:tmpl w:val="8D30D142"/>
    <w:lvl w:ilvl="0" w:tplc="75BC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8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69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0E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89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6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A0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5"/>
    <w:rsid w:val="000B007B"/>
    <w:rsid w:val="000D6209"/>
    <w:rsid w:val="00102D50"/>
    <w:rsid w:val="002067C3"/>
    <w:rsid w:val="002D43DA"/>
    <w:rsid w:val="00393E28"/>
    <w:rsid w:val="003E44C5"/>
    <w:rsid w:val="00456286"/>
    <w:rsid w:val="004641E1"/>
    <w:rsid w:val="00530A6A"/>
    <w:rsid w:val="00556AB6"/>
    <w:rsid w:val="00595E0B"/>
    <w:rsid w:val="005E715C"/>
    <w:rsid w:val="0061761B"/>
    <w:rsid w:val="006401CC"/>
    <w:rsid w:val="00657F4F"/>
    <w:rsid w:val="006C76DA"/>
    <w:rsid w:val="00730E7B"/>
    <w:rsid w:val="00745260"/>
    <w:rsid w:val="00763D06"/>
    <w:rsid w:val="007767F0"/>
    <w:rsid w:val="007A0EDA"/>
    <w:rsid w:val="00864C51"/>
    <w:rsid w:val="00894D66"/>
    <w:rsid w:val="008D02CA"/>
    <w:rsid w:val="00915B61"/>
    <w:rsid w:val="009D4412"/>
    <w:rsid w:val="00B35E08"/>
    <w:rsid w:val="00B3763A"/>
    <w:rsid w:val="00B8302D"/>
    <w:rsid w:val="00B86029"/>
    <w:rsid w:val="00BD4B4A"/>
    <w:rsid w:val="00D44B3F"/>
    <w:rsid w:val="00DE1921"/>
    <w:rsid w:val="00E16740"/>
    <w:rsid w:val="00E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15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3DA"/>
  </w:style>
  <w:style w:type="paragraph" w:styleId="llb">
    <w:name w:val="footer"/>
    <w:basedOn w:val="Norml"/>
    <w:link w:val="llbChar"/>
    <w:uiPriority w:val="99"/>
    <w:unhideWhenUsed/>
    <w:rsid w:val="002D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3DA"/>
  </w:style>
  <w:style w:type="paragraph" w:styleId="Buborkszveg">
    <w:name w:val="Balloon Text"/>
    <w:basedOn w:val="Norml"/>
    <w:link w:val="BuborkszvegChar"/>
    <w:uiPriority w:val="99"/>
    <w:semiHidden/>
    <w:unhideWhenUsed/>
    <w:rsid w:val="002D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15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3DA"/>
  </w:style>
  <w:style w:type="paragraph" w:styleId="llb">
    <w:name w:val="footer"/>
    <w:basedOn w:val="Norml"/>
    <w:link w:val="llbChar"/>
    <w:uiPriority w:val="99"/>
    <w:unhideWhenUsed/>
    <w:rsid w:val="002D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3DA"/>
  </w:style>
  <w:style w:type="paragraph" w:styleId="Buborkszveg">
    <w:name w:val="Balloon Text"/>
    <w:basedOn w:val="Norml"/>
    <w:link w:val="BuborkszvegChar"/>
    <w:uiPriority w:val="99"/>
    <w:semiHidden/>
    <w:unhideWhenUsed/>
    <w:rsid w:val="002D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4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21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96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39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69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8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2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68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1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3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3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7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63299884784EDCBB360DF4AD6B1B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AC8FB9-F72C-4496-8BFB-E6A664897106}"/>
      </w:docPartPr>
      <w:docPartBody>
        <w:p w:rsidR="00000000" w:rsidRDefault="006F3528" w:rsidP="006F3528">
          <w:pPr>
            <w:pStyle w:val="1963299884784EDCBB360DF4AD6B1B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8"/>
    <w:rsid w:val="002A0B5D"/>
    <w:rsid w:val="006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963299884784EDCBB360DF4AD6B1B7C">
    <w:name w:val="1963299884784EDCBB360DF4AD6B1B7C"/>
    <w:rsid w:val="006F3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963299884784EDCBB360DF4AD6B1B7C">
    <w:name w:val="1963299884784EDCBB360DF4AD6B1B7C"/>
    <w:rsid w:val="006F3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713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PROJEKTSULI</dc:title>
  <dc:subject/>
  <dc:creator>Gerti</dc:creator>
  <cp:keywords/>
  <dc:description/>
  <cp:lastModifiedBy>Gerti</cp:lastModifiedBy>
  <cp:revision>22</cp:revision>
  <dcterms:created xsi:type="dcterms:W3CDTF">2016-07-05T11:49:00Z</dcterms:created>
  <dcterms:modified xsi:type="dcterms:W3CDTF">2016-09-01T13:38:00Z</dcterms:modified>
</cp:coreProperties>
</file>